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3A" w:rsidRPr="00A0651F" w:rsidRDefault="00B2413A" w:rsidP="00B2413A">
      <w:pPr>
        <w:spacing w:after="0"/>
        <w:jc w:val="center"/>
        <w:rPr>
          <w:rFonts w:ascii="Times New Roman" w:hAnsi="Times New Roman"/>
          <w:b/>
          <w:sz w:val="26"/>
          <w:szCs w:val="26"/>
          <w:lang w:val="uk-UA"/>
        </w:rPr>
      </w:pPr>
      <w:r>
        <w:rPr>
          <w:rFonts w:ascii="MS Sans Serif" w:hAnsi="MS Sans Serif"/>
          <w:noProof/>
          <w:lang w:eastAsia="ru-RU"/>
        </w:rPr>
        <w:drawing>
          <wp:inline distT="0" distB="0" distL="0" distR="0">
            <wp:extent cx="542925" cy="685800"/>
            <wp:effectExtent l="0" t="0" r="0" b="0"/>
            <wp:docPr id="2"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8"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Pr>
          <w:rFonts w:ascii="MS Sans Serif" w:hAnsi="MS Sans Serif"/>
          <w:sz w:val="16"/>
        </w:rPr>
        <w:br w:type="textWrapping" w:clear="all"/>
      </w:r>
      <w:r w:rsidRPr="00A0651F">
        <w:rPr>
          <w:rFonts w:ascii="Times New Roman" w:hAnsi="Times New Roman"/>
          <w:b/>
          <w:sz w:val="26"/>
          <w:szCs w:val="26"/>
          <w:lang w:val="uk-UA"/>
        </w:rPr>
        <w:t>УКРАЇНА</w:t>
      </w:r>
    </w:p>
    <w:p w:rsidR="00B2413A" w:rsidRPr="00A0651F" w:rsidRDefault="00B2413A" w:rsidP="00B2413A">
      <w:pPr>
        <w:spacing w:after="0"/>
        <w:jc w:val="center"/>
        <w:rPr>
          <w:rFonts w:ascii="Times New Roman" w:hAnsi="Times New Roman"/>
          <w:b/>
          <w:sz w:val="32"/>
          <w:szCs w:val="20"/>
        </w:rPr>
      </w:pPr>
      <w:proofErr w:type="spellStart"/>
      <w:proofErr w:type="gramStart"/>
      <w:r w:rsidRPr="00A0651F">
        <w:rPr>
          <w:rFonts w:ascii="Times New Roman" w:hAnsi="Times New Roman"/>
          <w:b/>
          <w:sz w:val="32"/>
          <w:szCs w:val="20"/>
        </w:rPr>
        <w:t>П</w:t>
      </w:r>
      <w:proofErr w:type="gramEnd"/>
      <w:r w:rsidRPr="00A0651F">
        <w:rPr>
          <w:rFonts w:ascii="Times New Roman" w:hAnsi="Times New Roman"/>
          <w:b/>
          <w:sz w:val="32"/>
          <w:szCs w:val="20"/>
        </w:rPr>
        <w:t>іщанська</w:t>
      </w:r>
      <w:proofErr w:type="spellEnd"/>
      <w:r w:rsidRPr="00A0651F">
        <w:rPr>
          <w:rFonts w:ascii="Times New Roman" w:hAnsi="Times New Roman"/>
          <w:b/>
          <w:sz w:val="32"/>
          <w:szCs w:val="20"/>
        </w:rPr>
        <w:t xml:space="preserve"> </w:t>
      </w:r>
      <w:proofErr w:type="spellStart"/>
      <w:r w:rsidRPr="00A0651F">
        <w:rPr>
          <w:rFonts w:ascii="Times New Roman" w:hAnsi="Times New Roman"/>
          <w:b/>
          <w:sz w:val="32"/>
          <w:szCs w:val="20"/>
        </w:rPr>
        <w:t>сільська</w:t>
      </w:r>
      <w:proofErr w:type="spellEnd"/>
      <w:r w:rsidRPr="00A0651F">
        <w:rPr>
          <w:rFonts w:ascii="Times New Roman" w:hAnsi="Times New Roman"/>
          <w:b/>
          <w:sz w:val="32"/>
          <w:szCs w:val="20"/>
        </w:rPr>
        <w:t xml:space="preserve"> рада</w:t>
      </w:r>
    </w:p>
    <w:p w:rsidR="00B2413A" w:rsidRDefault="00B2413A" w:rsidP="00B2413A">
      <w:pPr>
        <w:keepNext/>
        <w:spacing w:after="0"/>
        <w:jc w:val="center"/>
        <w:outlineLvl w:val="0"/>
        <w:rPr>
          <w:rFonts w:ascii="Times New Roman" w:hAnsi="Times New Roman"/>
          <w:b/>
          <w:sz w:val="32"/>
          <w:szCs w:val="20"/>
          <w:lang w:val="uk-UA"/>
        </w:rPr>
      </w:pPr>
      <w:r w:rsidRPr="00A0651F">
        <w:rPr>
          <w:rFonts w:ascii="Times New Roman" w:hAnsi="Times New Roman"/>
          <w:b/>
          <w:sz w:val="32"/>
          <w:szCs w:val="20"/>
          <w:lang w:val="uk-UA"/>
        </w:rPr>
        <w:t>Подільського</w:t>
      </w:r>
      <w:r w:rsidRPr="00A0651F">
        <w:rPr>
          <w:rFonts w:ascii="Times New Roman" w:hAnsi="Times New Roman"/>
          <w:b/>
          <w:sz w:val="32"/>
          <w:szCs w:val="20"/>
        </w:rPr>
        <w:t xml:space="preserve"> району </w:t>
      </w:r>
      <w:proofErr w:type="spellStart"/>
      <w:r w:rsidRPr="00A0651F">
        <w:rPr>
          <w:rFonts w:ascii="Times New Roman" w:hAnsi="Times New Roman"/>
          <w:b/>
          <w:sz w:val="32"/>
          <w:szCs w:val="20"/>
        </w:rPr>
        <w:t>Одеської</w:t>
      </w:r>
      <w:proofErr w:type="spellEnd"/>
      <w:r w:rsidRPr="00A0651F">
        <w:rPr>
          <w:rFonts w:ascii="Times New Roman" w:hAnsi="Times New Roman"/>
          <w:b/>
          <w:sz w:val="32"/>
          <w:szCs w:val="20"/>
        </w:rPr>
        <w:t xml:space="preserve"> </w:t>
      </w:r>
      <w:proofErr w:type="spellStart"/>
      <w:r w:rsidRPr="00A0651F">
        <w:rPr>
          <w:rFonts w:ascii="Times New Roman" w:hAnsi="Times New Roman"/>
          <w:b/>
          <w:sz w:val="32"/>
          <w:szCs w:val="20"/>
        </w:rPr>
        <w:t>області</w:t>
      </w:r>
      <w:proofErr w:type="spellEnd"/>
      <w:r w:rsidRPr="00A0651F">
        <w:rPr>
          <w:rFonts w:ascii="Times New Roman" w:hAnsi="Times New Roman"/>
          <w:b/>
          <w:sz w:val="32"/>
          <w:szCs w:val="20"/>
        </w:rPr>
        <w:t xml:space="preserve"> </w:t>
      </w:r>
    </w:p>
    <w:p w:rsidR="00B2413A" w:rsidRPr="00A0651F" w:rsidRDefault="00B2413A" w:rsidP="00B2413A">
      <w:pPr>
        <w:keepNext/>
        <w:spacing w:after="0"/>
        <w:jc w:val="center"/>
        <w:outlineLvl w:val="0"/>
        <w:rPr>
          <w:rFonts w:ascii="Times New Roman" w:hAnsi="Times New Roman"/>
          <w:b/>
          <w:sz w:val="32"/>
          <w:szCs w:val="20"/>
          <w:lang w:val="uk-UA"/>
        </w:rPr>
      </w:pPr>
    </w:p>
    <w:p w:rsidR="00B2413A" w:rsidRPr="00A0651F" w:rsidRDefault="00140497" w:rsidP="00B2413A">
      <w:pPr>
        <w:keepNext/>
        <w:jc w:val="center"/>
        <w:outlineLvl w:val="5"/>
        <w:rPr>
          <w:rFonts w:ascii="Times New Roman" w:hAnsi="Times New Roman"/>
          <w:b/>
          <w:sz w:val="36"/>
          <w:szCs w:val="20"/>
        </w:rPr>
      </w:pPr>
      <w:r>
        <w:rPr>
          <w:rFonts w:ascii="Times New Roman" w:hAnsi="Times New Roman"/>
          <w:b/>
          <w:sz w:val="36"/>
          <w:szCs w:val="20"/>
          <w:lang w:val="uk-UA"/>
        </w:rPr>
        <w:t xml:space="preserve">ПРОЄКТ </w:t>
      </w:r>
      <w:r w:rsidR="00B2413A" w:rsidRPr="00A0651F">
        <w:rPr>
          <w:rFonts w:ascii="Times New Roman" w:hAnsi="Times New Roman"/>
          <w:b/>
          <w:sz w:val="36"/>
          <w:szCs w:val="20"/>
        </w:rPr>
        <w:t>РІШЕННЯ</w:t>
      </w:r>
    </w:p>
    <w:tbl>
      <w:tblPr>
        <w:tblW w:w="5000" w:type="pct"/>
        <w:jc w:val="center"/>
        <w:tblCellSpacing w:w="22" w:type="dxa"/>
        <w:shd w:val="clear" w:color="auto" w:fill="FFFFFF"/>
        <w:tblLook w:val="04A0" w:firstRow="1" w:lastRow="0" w:firstColumn="1" w:lastColumn="0" w:noHBand="0" w:noVBand="1"/>
      </w:tblPr>
      <w:tblGrid>
        <w:gridCol w:w="3324"/>
        <w:gridCol w:w="3204"/>
        <w:gridCol w:w="3227"/>
      </w:tblGrid>
      <w:tr w:rsidR="00B2413A" w:rsidRPr="004B6783" w:rsidTr="00985A5D">
        <w:trPr>
          <w:tblCellSpacing w:w="22" w:type="dxa"/>
          <w:jc w:val="center"/>
        </w:trPr>
        <w:tc>
          <w:tcPr>
            <w:tcW w:w="1670" w:type="pct"/>
            <w:shd w:val="clear" w:color="auto" w:fill="FFFFFF"/>
            <w:tcMar>
              <w:top w:w="15" w:type="dxa"/>
              <w:left w:w="15" w:type="dxa"/>
              <w:bottom w:w="15" w:type="dxa"/>
              <w:right w:w="15" w:type="dxa"/>
            </w:tcMar>
            <w:hideMark/>
          </w:tcPr>
          <w:p w:rsidR="00B2413A" w:rsidRPr="004B6783" w:rsidRDefault="00C41275" w:rsidP="005A17C8">
            <w:pPr>
              <w:pStyle w:val="tj"/>
              <w:spacing w:before="0" w:beforeAutospacing="0" w:after="0" w:afterAutospacing="0" w:line="276" w:lineRule="auto"/>
              <w:jc w:val="both"/>
              <w:rPr>
                <w:sz w:val="28"/>
                <w:szCs w:val="28"/>
                <w:lang w:val="uk-UA"/>
              </w:rPr>
            </w:pPr>
            <w:r>
              <w:rPr>
                <w:sz w:val="28"/>
                <w:szCs w:val="28"/>
                <w:lang w:val="uk-UA"/>
              </w:rPr>
              <w:t xml:space="preserve"> </w:t>
            </w:r>
            <w:r w:rsidR="005A17C8">
              <w:rPr>
                <w:sz w:val="28"/>
                <w:szCs w:val="28"/>
                <w:lang w:val="uk-UA"/>
              </w:rPr>
              <w:t>25</w:t>
            </w:r>
            <w:r>
              <w:rPr>
                <w:sz w:val="28"/>
                <w:szCs w:val="28"/>
                <w:lang w:val="uk-UA"/>
              </w:rPr>
              <w:t xml:space="preserve"> листопада</w:t>
            </w:r>
            <w:r w:rsidR="00B2413A" w:rsidRPr="004B6783">
              <w:rPr>
                <w:sz w:val="28"/>
                <w:szCs w:val="28"/>
                <w:lang w:val="uk-UA"/>
              </w:rPr>
              <w:t xml:space="preserve"> 202</w:t>
            </w:r>
            <w:r w:rsidR="00B2413A">
              <w:rPr>
                <w:sz w:val="28"/>
                <w:szCs w:val="28"/>
                <w:lang w:val="uk-UA"/>
              </w:rPr>
              <w:t>5</w:t>
            </w:r>
            <w:r w:rsidR="00B2413A" w:rsidRPr="004B6783">
              <w:rPr>
                <w:sz w:val="28"/>
                <w:szCs w:val="28"/>
                <w:lang w:val="uk-UA"/>
              </w:rPr>
              <w:t xml:space="preserve"> року</w:t>
            </w:r>
          </w:p>
        </w:tc>
        <w:tc>
          <w:tcPr>
            <w:tcW w:w="1620" w:type="pct"/>
            <w:shd w:val="clear" w:color="auto" w:fill="FFFFFF"/>
            <w:tcMar>
              <w:top w:w="15" w:type="dxa"/>
              <w:left w:w="15" w:type="dxa"/>
              <w:bottom w:w="15" w:type="dxa"/>
              <w:right w:w="15" w:type="dxa"/>
            </w:tcMar>
            <w:hideMark/>
          </w:tcPr>
          <w:p w:rsidR="00B2413A" w:rsidRPr="004B6783" w:rsidRDefault="00B2413A" w:rsidP="00985A5D">
            <w:pPr>
              <w:pStyle w:val="tc"/>
              <w:spacing w:before="0" w:beforeAutospacing="0" w:after="0" w:afterAutospacing="0" w:line="276" w:lineRule="auto"/>
              <w:rPr>
                <w:sz w:val="28"/>
                <w:szCs w:val="28"/>
                <w:lang w:val="uk-UA"/>
              </w:rPr>
            </w:pPr>
            <w:r w:rsidRPr="004B6783">
              <w:rPr>
                <w:sz w:val="28"/>
                <w:szCs w:val="28"/>
                <w:lang w:val="uk-UA"/>
              </w:rPr>
              <w:t xml:space="preserve">              с. Піщана</w:t>
            </w:r>
          </w:p>
        </w:tc>
        <w:tc>
          <w:tcPr>
            <w:tcW w:w="1621" w:type="pct"/>
            <w:shd w:val="clear" w:color="auto" w:fill="FFFFFF"/>
            <w:tcMar>
              <w:top w:w="15" w:type="dxa"/>
              <w:left w:w="15" w:type="dxa"/>
              <w:bottom w:w="15" w:type="dxa"/>
              <w:right w:w="15" w:type="dxa"/>
            </w:tcMar>
            <w:hideMark/>
          </w:tcPr>
          <w:p w:rsidR="00B2413A" w:rsidRPr="004B6783" w:rsidRDefault="00B2413A" w:rsidP="003E763F">
            <w:pPr>
              <w:pStyle w:val="tr"/>
              <w:spacing w:before="0" w:beforeAutospacing="0" w:after="0" w:afterAutospacing="0" w:line="276" w:lineRule="auto"/>
              <w:jc w:val="center"/>
              <w:rPr>
                <w:sz w:val="28"/>
                <w:szCs w:val="28"/>
                <w:lang w:val="en-US"/>
              </w:rPr>
            </w:pPr>
            <w:r w:rsidRPr="004B6783">
              <w:rPr>
                <w:sz w:val="28"/>
                <w:szCs w:val="28"/>
                <w:lang w:val="en-US"/>
              </w:rPr>
              <w:t xml:space="preserve">                </w:t>
            </w:r>
            <w:r w:rsidRPr="004B6783">
              <w:rPr>
                <w:sz w:val="28"/>
                <w:szCs w:val="28"/>
                <w:lang w:val="uk-UA"/>
              </w:rPr>
              <w:t>№</w:t>
            </w:r>
            <w:r w:rsidR="00C41275">
              <w:rPr>
                <w:sz w:val="28"/>
                <w:szCs w:val="28"/>
                <w:lang w:val="uk-UA"/>
              </w:rPr>
              <w:t xml:space="preserve">       </w:t>
            </w:r>
            <w:r w:rsidRPr="004B6783">
              <w:rPr>
                <w:sz w:val="28"/>
                <w:szCs w:val="28"/>
                <w:lang w:val="uk-UA"/>
              </w:rPr>
              <w:t>-</w:t>
            </w:r>
            <w:r w:rsidRPr="004B6783">
              <w:rPr>
                <w:sz w:val="28"/>
                <w:szCs w:val="28"/>
                <w:lang w:val="en-US"/>
              </w:rPr>
              <w:t xml:space="preserve"> V</w:t>
            </w:r>
            <w:r w:rsidRPr="004B6783">
              <w:rPr>
                <w:sz w:val="28"/>
                <w:szCs w:val="28"/>
                <w:lang w:val="uk-UA"/>
              </w:rPr>
              <w:t>ІІІ</w:t>
            </w:r>
          </w:p>
        </w:tc>
      </w:tr>
    </w:tbl>
    <w:p w:rsidR="008273DF" w:rsidRPr="0010090B" w:rsidRDefault="008273DF" w:rsidP="00D3567A">
      <w:pPr>
        <w:shd w:val="clear" w:color="auto" w:fill="FFFFFF"/>
        <w:suppressAutoHyphens/>
        <w:spacing w:after="0" w:line="240" w:lineRule="auto"/>
        <w:ind w:left="30"/>
        <w:jc w:val="center"/>
        <w:rPr>
          <w:rFonts w:ascii="Times New Roman" w:hAnsi="Times New Roman"/>
          <w:b/>
          <w:color w:val="000000" w:themeColor="text1"/>
          <w:sz w:val="24"/>
          <w:szCs w:val="24"/>
          <w:lang w:val="uk-UA" w:eastAsia="ru-RU"/>
        </w:rPr>
      </w:pPr>
    </w:p>
    <w:p w:rsidR="00B57FB8" w:rsidRPr="00B2413A" w:rsidRDefault="00B57FB8" w:rsidP="00B2413A">
      <w:pPr>
        <w:shd w:val="clear" w:color="auto" w:fill="FFFFFF"/>
        <w:suppressAutoHyphens/>
        <w:spacing w:after="0" w:line="240" w:lineRule="auto"/>
        <w:ind w:left="30"/>
        <w:rPr>
          <w:rFonts w:ascii="Times New Roman" w:hAnsi="Times New Roman"/>
          <w:b/>
          <w:color w:val="000000" w:themeColor="text1"/>
          <w:sz w:val="28"/>
          <w:szCs w:val="28"/>
          <w:lang w:val="uk-UA"/>
        </w:rPr>
      </w:pPr>
      <w:r w:rsidRPr="00B2413A">
        <w:rPr>
          <w:rFonts w:ascii="Times New Roman" w:hAnsi="Times New Roman"/>
          <w:b/>
          <w:color w:val="000000" w:themeColor="text1"/>
          <w:sz w:val="28"/>
          <w:szCs w:val="28"/>
          <w:lang w:val="uk-UA"/>
        </w:rPr>
        <w:t xml:space="preserve">Про затвердження  Програми підтримки розвитку малого та середнього підприємництва на території </w:t>
      </w:r>
      <w:r w:rsidR="00B2413A" w:rsidRPr="00B2413A">
        <w:rPr>
          <w:rFonts w:ascii="Times New Roman" w:hAnsi="Times New Roman"/>
          <w:b/>
          <w:color w:val="000000" w:themeColor="text1"/>
          <w:sz w:val="28"/>
          <w:szCs w:val="28"/>
          <w:lang w:val="uk-UA"/>
        </w:rPr>
        <w:t>Піщанської сільської</w:t>
      </w:r>
      <w:r w:rsidRPr="00B2413A">
        <w:rPr>
          <w:rFonts w:ascii="Times New Roman" w:hAnsi="Times New Roman"/>
          <w:b/>
          <w:color w:val="000000" w:themeColor="text1"/>
          <w:sz w:val="28"/>
          <w:szCs w:val="28"/>
          <w:lang w:val="uk-UA"/>
        </w:rPr>
        <w:t xml:space="preserve"> територіальної громади </w:t>
      </w:r>
    </w:p>
    <w:p w:rsidR="00B57FB8" w:rsidRPr="00B2413A" w:rsidRDefault="00B57FB8" w:rsidP="00B2413A">
      <w:pPr>
        <w:shd w:val="clear" w:color="auto" w:fill="FFFFFF"/>
        <w:suppressAutoHyphens/>
        <w:spacing w:after="0" w:line="240" w:lineRule="auto"/>
        <w:ind w:left="30"/>
        <w:rPr>
          <w:rFonts w:ascii="Times New Roman" w:hAnsi="Times New Roman"/>
          <w:b/>
          <w:color w:val="000000" w:themeColor="text1"/>
          <w:sz w:val="28"/>
          <w:szCs w:val="28"/>
          <w:lang w:val="uk-UA"/>
        </w:rPr>
      </w:pPr>
      <w:r w:rsidRPr="00B2413A">
        <w:rPr>
          <w:rFonts w:ascii="Times New Roman" w:hAnsi="Times New Roman"/>
          <w:b/>
          <w:color w:val="000000" w:themeColor="text1"/>
          <w:sz w:val="28"/>
          <w:szCs w:val="28"/>
          <w:lang w:val="uk-UA"/>
        </w:rPr>
        <w:t>на 202</w:t>
      </w:r>
      <w:r w:rsidR="00EA03E8">
        <w:rPr>
          <w:rFonts w:ascii="Times New Roman" w:hAnsi="Times New Roman"/>
          <w:b/>
          <w:color w:val="000000" w:themeColor="text1"/>
          <w:sz w:val="28"/>
          <w:szCs w:val="28"/>
          <w:lang w:val="uk-UA"/>
        </w:rPr>
        <w:t>6</w:t>
      </w:r>
      <w:r w:rsidRPr="00B2413A">
        <w:rPr>
          <w:rFonts w:ascii="Times New Roman" w:hAnsi="Times New Roman"/>
          <w:b/>
          <w:color w:val="000000" w:themeColor="text1"/>
          <w:sz w:val="28"/>
          <w:szCs w:val="28"/>
          <w:lang w:val="uk-UA"/>
        </w:rPr>
        <w:t>-202</w:t>
      </w:r>
      <w:r w:rsidR="00EA03E8">
        <w:rPr>
          <w:rFonts w:ascii="Times New Roman" w:hAnsi="Times New Roman"/>
          <w:b/>
          <w:color w:val="000000" w:themeColor="text1"/>
          <w:sz w:val="28"/>
          <w:szCs w:val="28"/>
          <w:lang w:val="uk-UA"/>
        </w:rPr>
        <w:t>8</w:t>
      </w:r>
      <w:r w:rsidRPr="00B2413A">
        <w:rPr>
          <w:rFonts w:ascii="Times New Roman" w:hAnsi="Times New Roman"/>
          <w:b/>
          <w:color w:val="000000" w:themeColor="text1"/>
          <w:sz w:val="28"/>
          <w:szCs w:val="28"/>
          <w:lang w:val="uk-UA"/>
        </w:rPr>
        <w:t xml:space="preserve"> роки</w:t>
      </w:r>
    </w:p>
    <w:p w:rsidR="00B57FB8" w:rsidRPr="00B2413A" w:rsidRDefault="00B57FB8" w:rsidP="00D3567A">
      <w:pPr>
        <w:shd w:val="clear" w:color="auto" w:fill="FFFFFF"/>
        <w:suppressAutoHyphens/>
        <w:spacing w:after="0" w:line="240" w:lineRule="auto"/>
        <w:ind w:left="30"/>
        <w:jc w:val="center"/>
        <w:rPr>
          <w:rFonts w:ascii="Times New Roman" w:hAnsi="Times New Roman"/>
          <w:b/>
          <w:color w:val="000000" w:themeColor="text1"/>
          <w:sz w:val="28"/>
          <w:szCs w:val="28"/>
          <w:lang w:val="uk-UA" w:eastAsia="ru-RU"/>
        </w:rPr>
      </w:pPr>
    </w:p>
    <w:p w:rsidR="005173DB" w:rsidRPr="00B2413A" w:rsidRDefault="008273DF" w:rsidP="00610030">
      <w:pPr>
        <w:spacing w:after="0" w:line="240" w:lineRule="auto"/>
        <w:ind w:firstLine="709"/>
        <w:contextualSpacing/>
        <w:jc w:val="both"/>
        <w:rPr>
          <w:rFonts w:ascii="Arial" w:hAnsi="Arial" w:cs="Arial"/>
          <w:color w:val="000000" w:themeColor="text1"/>
          <w:sz w:val="28"/>
          <w:szCs w:val="28"/>
          <w:lang w:val="uk-UA" w:eastAsia="ru-RU"/>
        </w:rPr>
      </w:pPr>
      <w:r w:rsidRPr="00B2413A">
        <w:rPr>
          <w:rFonts w:ascii="Times New Roman" w:hAnsi="Times New Roman"/>
          <w:color w:val="000000" w:themeColor="text1"/>
          <w:sz w:val="28"/>
          <w:szCs w:val="28"/>
          <w:lang w:val="uk-UA" w:eastAsia="ru-RU"/>
        </w:rPr>
        <w:t>Відповідно до стат</w:t>
      </w:r>
      <w:r w:rsidR="00C4217A">
        <w:rPr>
          <w:rFonts w:ascii="Times New Roman" w:hAnsi="Times New Roman"/>
          <w:color w:val="000000" w:themeColor="text1"/>
          <w:sz w:val="28"/>
          <w:szCs w:val="28"/>
          <w:lang w:val="uk-UA" w:eastAsia="ru-RU"/>
        </w:rPr>
        <w:t>ей</w:t>
      </w:r>
      <w:r w:rsidRPr="00B2413A">
        <w:rPr>
          <w:rFonts w:ascii="Times New Roman" w:hAnsi="Times New Roman"/>
          <w:color w:val="000000" w:themeColor="text1"/>
          <w:sz w:val="28"/>
          <w:szCs w:val="28"/>
          <w:lang w:val="uk-UA" w:eastAsia="ru-RU"/>
        </w:rPr>
        <w:t xml:space="preserve"> 2</w:t>
      </w:r>
      <w:r w:rsidR="00B57FB8" w:rsidRPr="00B2413A">
        <w:rPr>
          <w:rFonts w:ascii="Times New Roman" w:hAnsi="Times New Roman"/>
          <w:color w:val="000000" w:themeColor="text1"/>
          <w:sz w:val="28"/>
          <w:szCs w:val="28"/>
          <w:lang w:val="uk-UA" w:eastAsia="ru-RU"/>
        </w:rPr>
        <w:t>6</w:t>
      </w:r>
      <w:r w:rsidR="00C4217A">
        <w:rPr>
          <w:rFonts w:ascii="Times New Roman" w:hAnsi="Times New Roman"/>
          <w:color w:val="000000" w:themeColor="text1"/>
          <w:sz w:val="28"/>
          <w:szCs w:val="28"/>
          <w:lang w:val="uk-UA" w:eastAsia="ru-RU"/>
        </w:rPr>
        <w:t>, 59</w:t>
      </w:r>
      <w:r w:rsidRPr="00B2413A">
        <w:rPr>
          <w:rFonts w:ascii="Times New Roman" w:hAnsi="Times New Roman"/>
          <w:color w:val="000000" w:themeColor="text1"/>
          <w:sz w:val="28"/>
          <w:szCs w:val="28"/>
          <w:lang w:val="uk-UA" w:eastAsia="ru-RU"/>
        </w:rPr>
        <w:t xml:space="preserve"> Закону України «Про місцеве самоврядування в Україні», </w:t>
      </w:r>
      <w:r w:rsidR="00B57FB8" w:rsidRPr="00B2413A">
        <w:rPr>
          <w:rFonts w:ascii="Times New Roman" w:hAnsi="Times New Roman"/>
          <w:color w:val="000000" w:themeColor="text1"/>
          <w:sz w:val="28"/>
          <w:szCs w:val="28"/>
          <w:lang w:val="uk-UA" w:eastAsia="ru-RU"/>
        </w:rPr>
        <w:t>з метою створення сприятливого середовища для розвитку малого та середнього підприємництва, підвищення його ролі у соціально-економічному розвитку громади, підвищення рівня конкурентоспроможності та забезпечення зайнятості населення</w:t>
      </w:r>
      <w:r w:rsidRPr="00B2413A">
        <w:rPr>
          <w:rFonts w:ascii="Times New Roman" w:hAnsi="Times New Roman"/>
          <w:color w:val="000000" w:themeColor="text1"/>
          <w:sz w:val="28"/>
          <w:szCs w:val="28"/>
          <w:lang w:val="uk-UA" w:eastAsia="ru-RU"/>
        </w:rPr>
        <w:t xml:space="preserve">, </w:t>
      </w:r>
      <w:r w:rsidR="00EA03E8">
        <w:rPr>
          <w:rFonts w:ascii="Times New Roman" w:hAnsi="Times New Roman"/>
          <w:color w:val="000000" w:themeColor="text1"/>
          <w:sz w:val="28"/>
          <w:szCs w:val="28"/>
          <w:lang w:val="uk-UA" w:eastAsia="ru-RU"/>
        </w:rPr>
        <w:t>сільська рада</w:t>
      </w:r>
    </w:p>
    <w:p w:rsidR="00501C49" w:rsidRPr="00B2413A" w:rsidRDefault="00501C49" w:rsidP="00B73259">
      <w:pPr>
        <w:spacing w:after="0" w:line="240" w:lineRule="auto"/>
        <w:ind w:left="709" w:right="224" w:firstLine="709"/>
        <w:jc w:val="both"/>
        <w:rPr>
          <w:rFonts w:ascii="Times New Roman" w:hAnsi="Times New Roman"/>
          <w:color w:val="000000" w:themeColor="text1"/>
          <w:sz w:val="28"/>
          <w:szCs w:val="28"/>
          <w:lang w:val="uk-UA" w:eastAsia="ru-RU"/>
        </w:rPr>
      </w:pPr>
    </w:p>
    <w:p w:rsidR="00501C49" w:rsidRPr="00B2413A" w:rsidRDefault="00501C49" w:rsidP="006E4C17">
      <w:pPr>
        <w:spacing w:after="0" w:line="240" w:lineRule="auto"/>
        <w:ind w:right="-2"/>
        <w:jc w:val="both"/>
        <w:rPr>
          <w:rFonts w:ascii="Times New Roman" w:hAnsi="Times New Roman"/>
          <w:b/>
          <w:bCs/>
          <w:color w:val="000000" w:themeColor="text1"/>
          <w:sz w:val="28"/>
          <w:szCs w:val="28"/>
          <w:lang w:val="uk-UA" w:eastAsia="ru-RU"/>
        </w:rPr>
      </w:pPr>
      <w:r w:rsidRPr="00B2413A">
        <w:rPr>
          <w:rFonts w:ascii="Times New Roman" w:hAnsi="Times New Roman"/>
          <w:b/>
          <w:bCs/>
          <w:color w:val="000000" w:themeColor="text1"/>
          <w:sz w:val="28"/>
          <w:szCs w:val="28"/>
          <w:lang w:val="uk-UA" w:eastAsia="ru-RU"/>
        </w:rPr>
        <w:t>ВИРІШИ</w:t>
      </w:r>
      <w:r w:rsidR="00B57FB8" w:rsidRPr="00B2413A">
        <w:rPr>
          <w:rFonts w:ascii="Times New Roman" w:hAnsi="Times New Roman"/>
          <w:b/>
          <w:bCs/>
          <w:color w:val="000000" w:themeColor="text1"/>
          <w:sz w:val="28"/>
          <w:szCs w:val="28"/>
          <w:lang w:val="uk-UA" w:eastAsia="ru-RU"/>
        </w:rPr>
        <w:t>ЛА</w:t>
      </w:r>
      <w:r w:rsidRPr="00B2413A">
        <w:rPr>
          <w:rFonts w:ascii="Times New Roman" w:hAnsi="Times New Roman"/>
          <w:b/>
          <w:bCs/>
          <w:color w:val="000000" w:themeColor="text1"/>
          <w:sz w:val="28"/>
          <w:szCs w:val="28"/>
          <w:lang w:val="uk-UA" w:eastAsia="ru-RU"/>
        </w:rPr>
        <w:t>:</w:t>
      </w:r>
    </w:p>
    <w:p w:rsidR="00501C49" w:rsidRPr="00B2413A" w:rsidRDefault="00501C49" w:rsidP="00501C49">
      <w:pPr>
        <w:spacing w:after="0" w:line="240" w:lineRule="auto"/>
        <w:ind w:left="709" w:right="224" w:firstLine="142"/>
        <w:jc w:val="both"/>
        <w:rPr>
          <w:rFonts w:ascii="Times New Roman" w:hAnsi="Times New Roman"/>
          <w:color w:val="000000" w:themeColor="text1"/>
          <w:sz w:val="28"/>
          <w:szCs w:val="28"/>
          <w:lang w:val="uk-UA" w:eastAsia="ru-RU"/>
        </w:rPr>
      </w:pPr>
      <w:r w:rsidRPr="00B2413A">
        <w:rPr>
          <w:rFonts w:ascii="Times New Roman" w:hAnsi="Times New Roman"/>
          <w:color w:val="000000" w:themeColor="text1"/>
          <w:sz w:val="28"/>
          <w:szCs w:val="28"/>
          <w:lang w:eastAsia="ru-RU"/>
        </w:rPr>
        <w:t> </w:t>
      </w:r>
    </w:p>
    <w:p w:rsidR="008273DF" w:rsidRPr="00B2413A" w:rsidRDefault="00B57FB8" w:rsidP="006B1FD2">
      <w:pPr>
        <w:numPr>
          <w:ilvl w:val="0"/>
          <w:numId w:val="5"/>
        </w:numPr>
        <w:tabs>
          <w:tab w:val="left" w:pos="426"/>
          <w:tab w:val="left" w:pos="1134"/>
        </w:tabs>
        <w:spacing w:after="0" w:line="240" w:lineRule="auto"/>
        <w:ind w:left="0" w:firstLine="709"/>
        <w:jc w:val="both"/>
        <w:rPr>
          <w:rFonts w:ascii="Times New Roman" w:hAnsi="Times New Roman"/>
          <w:bCs/>
          <w:color w:val="000000" w:themeColor="text1"/>
          <w:sz w:val="28"/>
          <w:szCs w:val="28"/>
          <w:lang w:val="uk-UA" w:eastAsia="ru-RU"/>
        </w:rPr>
      </w:pPr>
      <w:r w:rsidRPr="00B2413A">
        <w:rPr>
          <w:rFonts w:ascii="Times New Roman" w:hAnsi="Times New Roman"/>
          <w:color w:val="000000" w:themeColor="text1"/>
          <w:sz w:val="28"/>
          <w:szCs w:val="28"/>
          <w:lang w:val="uk-UA" w:eastAsia="ru-RU"/>
        </w:rPr>
        <w:t>Затвердити</w:t>
      </w:r>
      <w:r w:rsidR="008273DF" w:rsidRPr="00B2413A">
        <w:rPr>
          <w:rFonts w:ascii="Times New Roman" w:hAnsi="Times New Roman"/>
          <w:color w:val="000000" w:themeColor="text1"/>
          <w:sz w:val="28"/>
          <w:szCs w:val="28"/>
          <w:lang w:val="uk-UA" w:eastAsia="ru-RU"/>
        </w:rPr>
        <w:t xml:space="preserve"> Програм</w:t>
      </w:r>
      <w:r w:rsidRPr="00B2413A">
        <w:rPr>
          <w:rFonts w:ascii="Times New Roman" w:hAnsi="Times New Roman"/>
          <w:color w:val="000000" w:themeColor="text1"/>
          <w:sz w:val="28"/>
          <w:szCs w:val="28"/>
          <w:lang w:val="uk-UA" w:eastAsia="ru-RU"/>
        </w:rPr>
        <w:t>у</w:t>
      </w:r>
      <w:r w:rsidR="008273DF" w:rsidRPr="00B2413A">
        <w:rPr>
          <w:rFonts w:ascii="Times New Roman" w:hAnsi="Times New Roman"/>
          <w:color w:val="000000" w:themeColor="text1"/>
          <w:sz w:val="28"/>
          <w:szCs w:val="28"/>
          <w:lang w:val="uk-UA" w:eastAsia="ru-RU"/>
        </w:rPr>
        <w:t xml:space="preserve"> </w:t>
      </w:r>
      <w:r w:rsidR="00610030" w:rsidRPr="00B2413A">
        <w:rPr>
          <w:rFonts w:ascii="Times New Roman" w:hAnsi="Times New Roman"/>
          <w:color w:val="000000" w:themeColor="text1"/>
          <w:sz w:val="28"/>
          <w:szCs w:val="28"/>
          <w:lang w:val="uk-UA" w:eastAsia="ru-RU"/>
        </w:rPr>
        <w:t xml:space="preserve">підтримки розвитку малого та середнього підприємництва на території </w:t>
      </w:r>
      <w:r w:rsidR="00EA03E8">
        <w:rPr>
          <w:rFonts w:ascii="Times New Roman" w:hAnsi="Times New Roman"/>
          <w:color w:val="000000" w:themeColor="text1"/>
          <w:sz w:val="28"/>
          <w:szCs w:val="28"/>
          <w:lang w:val="uk-UA" w:eastAsia="ru-RU"/>
        </w:rPr>
        <w:t>Піщанської сільської</w:t>
      </w:r>
      <w:r w:rsidR="00610030" w:rsidRPr="00B2413A">
        <w:rPr>
          <w:rFonts w:ascii="Times New Roman" w:hAnsi="Times New Roman"/>
          <w:color w:val="000000" w:themeColor="text1"/>
          <w:sz w:val="28"/>
          <w:szCs w:val="28"/>
          <w:lang w:val="uk-UA" w:eastAsia="ru-RU"/>
        </w:rPr>
        <w:t xml:space="preserve"> територіально</w:t>
      </w:r>
      <w:r w:rsidR="00F264F7" w:rsidRPr="00B2413A">
        <w:rPr>
          <w:rFonts w:ascii="Times New Roman" w:hAnsi="Times New Roman"/>
          <w:color w:val="000000" w:themeColor="text1"/>
          <w:sz w:val="28"/>
          <w:szCs w:val="28"/>
          <w:lang w:val="uk-UA" w:eastAsia="ru-RU"/>
        </w:rPr>
        <w:t>ї</w:t>
      </w:r>
      <w:r w:rsidR="00610030" w:rsidRPr="00B2413A">
        <w:rPr>
          <w:rFonts w:ascii="Times New Roman" w:hAnsi="Times New Roman"/>
          <w:color w:val="000000" w:themeColor="text1"/>
          <w:sz w:val="28"/>
          <w:szCs w:val="28"/>
          <w:lang w:val="uk-UA" w:eastAsia="ru-RU"/>
        </w:rPr>
        <w:t xml:space="preserve"> громади на 202</w:t>
      </w:r>
      <w:r w:rsidR="00EA03E8">
        <w:rPr>
          <w:rFonts w:ascii="Times New Roman" w:hAnsi="Times New Roman"/>
          <w:color w:val="000000" w:themeColor="text1"/>
          <w:sz w:val="28"/>
          <w:szCs w:val="28"/>
          <w:lang w:val="uk-UA" w:eastAsia="ru-RU"/>
        </w:rPr>
        <w:t>6</w:t>
      </w:r>
      <w:r w:rsidR="00DF453B" w:rsidRPr="00B2413A">
        <w:rPr>
          <w:rFonts w:ascii="Times New Roman" w:hAnsi="Times New Roman"/>
          <w:color w:val="000000" w:themeColor="text1"/>
          <w:sz w:val="28"/>
          <w:szCs w:val="28"/>
          <w:lang w:val="uk-UA" w:eastAsia="ru-RU"/>
        </w:rPr>
        <w:t>-202</w:t>
      </w:r>
      <w:r w:rsidR="00EA03E8">
        <w:rPr>
          <w:rFonts w:ascii="Times New Roman" w:hAnsi="Times New Roman"/>
          <w:color w:val="000000" w:themeColor="text1"/>
          <w:sz w:val="28"/>
          <w:szCs w:val="28"/>
          <w:lang w:val="uk-UA" w:eastAsia="ru-RU"/>
        </w:rPr>
        <w:t>8</w:t>
      </w:r>
      <w:r w:rsidR="00610030" w:rsidRPr="00B2413A">
        <w:rPr>
          <w:rFonts w:ascii="Times New Roman" w:hAnsi="Times New Roman"/>
          <w:color w:val="000000" w:themeColor="text1"/>
          <w:sz w:val="28"/>
          <w:szCs w:val="28"/>
          <w:lang w:val="uk-UA" w:eastAsia="ru-RU"/>
        </w:rPr>
        <w:t xml:space="preserve"> р</w:t>
      </w:r>
      <w:r w:rsidR="00DF453B" w:rsidRPr="00B2413A">
        <w:rPr>
          <w:rFonts w:ascii="Times New Roman" w:hAnsi="Times New Roman"/>
          <w:color w:val="000000" w:themeColor="text1"/>
          <w:sz w:val="28"/>
          <w:szCs w:val="28"/>
          <w:lang w:val="uk-UA" w:eastAsia="ru-RU"/>
        </w:rPr>
        <w:t>оки</w:t>
      </w:r>
      <w:r w:rsidR="001667CA" w:rsidRPr="00B2413A">
        <w:rPr>
          <w:rFonts w:ascii="Times New Roman" w:hAnsi="Times New Roman"/>
          <w:color w:val="000000" w:themeColor="text1"/>
          <w:sz w:val="28"/>
          <w:szCs w:val="28"/>
          <w:lang w:val="uk-UA" w:eastAsia="ru-RU"/>
        </w:rPr>
        <w:t xml:space="preserve">, що </w:t>
      </w:r>
      <w:r w:rsidRPr="00B2413A">
        <w:rPr>
          <w:rFonts w:ascii="Times New Roman" w:hAnsi="Times New Roman"/>
          <w:color w:val="000000" w:themeColor="text1"/>
          <w:sz w:val="28"/>
          <w:szCs w:val="28"/>
          <w:lang w:val="uk-UA" w:eastAsia="ru-RU"/>
        </w:rPr>
        <w:t>додається</w:t>
      </w:r>
    </w:p>
    <w:p w:rsidR="008273DF" w:rsidRPr="00B2413A" w:rsidRDefault="008273DF" w:rsidP="006B1FD2">
      <w:pPr>
        <w:tabs>
          <w:tab w:val="left" w:pos="426"/>
        </w:tabs>
        <w:spacing w:after="0" w:line="240" w:lineRule="auto"/>
        <w:ind w:firstLine="709"/>
        <w:contextualSpacing/>
        <w:jc w:val="both"/>
        <w:rPr>
          <w:rFonts w:ascii="Times New Roman" w:hAnsi="Times New Roman"/>
          <w:color w:val="000000" w:themeColor="text1"/>
          <w:sz w:val="28"/>
          <w:szCs w:val="28"/>
          <w:lang w:val="uk-UA" w:eastAsia="ru-RU"/>
        </w:rPr>
      </w:pPr>
    </w:p>
    <w:p w:rsidR="00B57FB8" w:rsidRPr="00B2413A" w:rsidRDefault="00B57FB8" w:rsidP="006B1FD2">
      <w:pPr>
        <w:pStyle w:val="ab"/>
        <w:numPr>
          <w:ilvl w:val="0"/>
          <w:numId w:val="5"/>
        </w:numPr>
        <w:tabs>
          <w:tab w:val="left" w:pos="426"/>
          <w:tab w:val="left" w:pos="1134"/>
        </w:tabs>
        <w:spacing w:after="0" w:line="240" w:lineRule="auto"/>
        <w:ind w:left="0" w:firstLine="709"/>
        <w:jc w:val="both"/>
        <w:rPr>
          <w:rFonts w:ascii="Times New Roman" w:hAnsi="Times New Roman"/>
          <w:color w:val="000000" w:themeColor="text1"/>
          <w:sz w:val="28"/>
          <w:szCs w:val="28"/>
          <w:lang w:val="uk-UA" w:eastAsia="ru-RU"/>
        </w:rPr>
      </w:pPr>
      <w:r w:rsidRPr="00B2413A">
        <w:rPr>
          <w:rFonts w:ascii="Times New Roman" w:hAnsi="Times New Roman"/>
          <w:color w:val="000000" w:themeColor="text1"/>
          <w:sz w:val="28"/>
          <w:szCs w:val="28"/>
          <w:lang w:val="uk-UA" w:eastAsia="ru-RU"/>
        </w:rPr>
        <w:t xml:space="preserve">Фінансовому </w:t>
      </w:r>
      <w:r w:rsidR="00EA03E8">
        <w:rPr>
          <w:rFonts w:ascii="Times New Roman" w:hAnsi="Times New Roman"/>
          <w:color w:val="000000" w:themeColor="text1"/>
          <w:sz w:val="28"/>
          <w:szCs w:val="28"/>
          <w:lang w:val="uk-UA" w:eastAsia="ru-RU"/>
        </w:rPr>
        <w:t>відділу сільської</w:t>
      </w:r>
      <w:r w:rsidRPr="00B2413A">
        <w:rPr>
          <w:rFonts w:ascii="Times New Roman" w:hAnsi="Times New Roman"/>
          <w:color w:val="000000" w:themeColor="text1"/>
          <w:sz w:val="28"/>
          <w:szCs w:val="28"/>
          <w:lang w:val="uk-UA" w:eastAsia="ru-RU"/>
        </w:rPr>
        <w:t xml:space="preserve"> ради </w:t>
      </w:r>
      <w:r w:rsidR="00211A3A">
        <w:rPr>
          <w:rFonts w:ascii="Times New Roman" w:hAnsi="Times New Roman"/>
          <w:color w:val="000000" w:themeColor="text1"/>
          <w:sz w:val="28"/>
          <w:szCs w:val="28"/>
          <w:lang w:val="uk-UA" w:eastAsia="ru-RU"/>
        </w:rPr>
        <w:t xml:space="preserve">щорічно, під час формування бюджету, </w:t>
      </w:r>
      <w:r w:rsidRPr="00B2413A">
        <w:rPr>
          <w:rFonts w:ascii="Times New Roman" w:hAnsi="Times New Roman"/>
          <w:color w:val="000000" w:themeColor="text1"/>
          <w:sz w:val="28"/>
          <w:szCs w:val="28"/>
          <w:lang w:val="uk-UA" w:eastAsia="ru-RU"/>
        </w:rPr>
        <w:t xml:space="preserve">передбачати </w:t>
      </w:r>
      <w:r w:rsidR="00211A3A">
        <w:rPr>
          <w:rFonts w:ascii="Times New Roman" w:hAnsi="Times New Roman"/>
          <w:color w:val="000000" w:themeColor="text1"/>
          <w:sz w:val="28"/>
          <w:szCs w:val="28"/>
          <w:lang w:val="uk-UA" w:eastAsia="ru-RU"/>
        </w:rPr>
        <w:t xml:space="preserve">кошти </w:t>
      </w:r>
      <w:r w:rsidRPr="00B2413A">
        <w:rPr>
          <w:rFonts w:ascii="Times New Roman" w:hAnsi="Times New Roman"/>
          <w:color w:val="000000" w:themeColor="text1"/>
          <w:sz w:val="28"/>
          <w:szCs w:val="28"/>
          <w:lang w:val="uk-UA" w:eastAsia="ru-RU"/>
        </w:rPr>
        <w:t xml:space="preserve">на реалізацію </w:t>
      </w:r>
      <w:r w:rsidR="00140497">
        <w:rPr>
          <w:rFonts w:ascii="Times New Roman" w:hAnsi="Times New Roman"/>
          <w:color w:val="000000" w:themeColor="text1"/>
          <w:sz w:val="28"/>
          <w:szCs w:val="28"/>
          <w:lang w:val="uk-UA" w:eastAsia="ru-RU"/>
        </w:rPr>
        <w:t xml:space="preserve">заходів </w:t>
      </w:r>
      <w:r w:rsidRPr="00B2413A">
        <w:rPr>
          <w:rFonts w:ascii="Times New Roman" w:hAnsi="Times New Roman"/>
          <w:color w:val="000000" w:themeColor="text1"/>
          <w:sz w:val="28"/>
          <w:szCs w:val="28"/>
          <w:lang w:val="uk-UA" w:eastAsia="ru-RU"/>
        </w:rPr>
        <w:t xml:space="preserve">Програми за рахунок коштів загального фонду бюджету </w:t>
      </w:r>
      <w:r w:rsidR="00285365">
        <w:rPr>
          <w:rFonts w:ascii="Times New Roman" w:hAnsi="Times New Roman"/>
          <w:color w:val="000000" w:themeColor="text1"/>
          <w:sz w:val="28"/>
          <w:szCs w:val="28"/>
          <w:lang w:val="uk-UA" w:eastAsia="ru-RU"/>
        </w:rPr>
        <w:t>Піщанської сільської</w:t>
      </w:r>
      <w:r w:rsidRPr="00B2413A">
        <w:rPr>
          <w:rFonts w:ascii="Times New Roman" w:hAnsi="Times New Roman"/>
          <w:color w:val="000000" w:themeColor="text1"/>
          <w:sz w:val="28"/>
          <w:szCs w:val="28"/>
          <w:lang w:val="uk-UA" w:eastAsia="ru-RU"/>
        </w:rPr>
        <w:t xml:space="preserve"> територіальної громади в межах наявного фінансового ресурсу</w:t>
      </w:r>
    </w:p>
    <w:p w:rsidR="008273DF" w:rsidRPr="00B2413A" w:rsidRDefault="008273DF" w:rsidP="006B1FD2">
      <w:pPr>
        <w:tabs>
          <w:tab w:val="left" w:pos="426"/>
        </w:tabs>
        <w:spacing w:after="0" w:line="240" w:lineRule="auto"/>
        <w:ind w:firstLine="709"/>
        <w:contextualSpacing/>
        <w:rPr>
          <w:rFonts w:ascii="Times New Roman" w:hAnsi="Times New Roman"/>
          <w:color w:val="000000" w:themeColor="text1"/>
          <w:sz w:val="28"/>
          <w:szCs w:val="28"/>
          <w:lang w:val="uk-UA" w:eastAsia="ru-RU"/>
        </w:rPr>
      </w:pPr>
    </w:p>
    <w:p w:rsidR="008273DF" w:rsidRPr="00140497" w:rsidRDefault="00140497" w:rsidP="00140497">
      <w:pPr>
        <w:tabs>
          <w:tab w:val="left" w:pos="426"/>
          <w:tab w:val="left" w:pos="1134"/>
        </w:tabs>
        <w:spacing w:after="0" w:line="240" w:lineRule="auto"/>
        <w:jc w:val="both"/>
        <w:rPr>
          <w:rFonts w:ascii="Times New Roman" w:hAnsi="Times New Roman"/>
          <w:bCs/>
          <w:color w:val="000000" w:themeColor="text1"/>
          <w:sz w:val="28"/>
          <w:szCs w:val="28"/>
          <w:lang w:val="uk-UA" w:eastAsia="ru-RU"/>
        </w:rPr>
      </w:pPr>
      <w:bookmarkStart w:id="0" w:name="_Hlk132273949"/>
      <w:r>
        <w:rPr>
          <w:rFonts w:ascii="Times New Roman" w:hAnsi="Times New Roman"/>
          <w:bCs/>
          <w:color w:val="000000" w:themeColor="text1"/>
          <w:sz w:val="28"/>
          <w:szCs w:val="28"/>
          <w:lang w:val="uk-UA" w:eastAsia="ru-RU"/>
        </w:rPr>
        <w:t xml:space="preserve">         3. </w:t>
      </w:r>
      <w:r w:rsidR="00B57FB8" w:rsidRPr="00140497">
        <w:rPr>
          <w:rFonts w:ascii="Times New Roman" w:hAnsi="Times New Roman"/>
          <w:bCs/>
          <w:color w:val="000000" w:themeColor="text1"/>
          <w:sz w:val="28"/>
          <w:szCs w:val="28"/>
          <w:lang w:val="uk-UA" w:eastAsia="ru-RU"/>
        </w:rPr>
        <w:t xml:space="preserve">Контроль за виконанням </w:t>
      </w:r>
      <w:r w:rsidR="001667CA" w:rsidRPr="00140497">
        <w:rPr>
          <w:rFonts w:ascii="Times New Roman" w:hAnsi="Times New Roman"/>
          <w:bCs/>
          <w:color w:val="000000" w:themeColor="text1"/>
          <w:sz w:val="28"/>
          <w:szCs w:val="28"/>
          <w:lang w:val="uk-UA" w:eastAsia="ru-RU"/>
        </w:rPr>
        <w:t>цього</w:t>
      </w:r>
      <w:r w:rsidR="00B57FB8" w:rsidRPr="00140497">
        <w:rPr>
          <w:rFonts w:ascii="Times New Roman" w:hAnsi="Times New Roman"/>
          <w:bCs/>
          <w:color w:val="000000" w:themeColor="text1"/>
          <w:sz w:val="28"/>
          <w:szCs w:val="28"/>
          <w:lang w:val="uk-UA" w:eastAsia="ru-RU"/>
        </w:rPr>
        <w:t xml:space="preserve"> рішення покласти на постійну  комісію </w:t>
      </w:r>
      <w:r w:rsidRPr="00140497">
        <w:rPr>
          <w:rFonts w:ascii="Times New Roman" w:hAnsi="Times New Roman"/>
          <w:bCs/>
          <w:color w:val="000000" w:themeColor="text1"/>
          <w:sz w:val="28"/>
          <w:szCs w:val="28"/>
          <w:lang w:val="uk-UA" w:eastAsia="ru-RU"/>
        </w:rPr>
        <w:t xml:space="preserve">сільської ради </w:t>
      </w:r>
      <w:r w:rsidR="00B57FB8" w:rsidRPr="00140497">
        <w:rPr>
          <w:rFonts w:ascii="Times New Roman" w:hAnsi="Times New Roman"/>
          <w:bCs/>
          <w:color w:val="000000" w:themeColor="text1"/>
          <w:sz w:val="28"/>
          <w:szCs w:val="28"/>
          <w:lang w:val="uk-UA" w:eastAsia="ru-RU"/>
        </w:rPr>
        <w:t>з</w:t>
      </w:r>
      <w:r w:rsidRPr="00140497">
        <w:rPr>
          <w:rFonts w:ascii="Times New Roman" w:hAnsi="Times New Roman"/>
          <w:bCs/>
          <w:color w:val="000000" w:themeColor="text1"/>
          <w:sz w:val="28"/>
          <w:szCs w:val="28"/>
          <w:lang w:val="uk-UA" w:eastAsia="ru-RU"/>
        </w:rPr>
        <w:t xml:space="preserve"> фінансових</w:t>
      </w:r>
      <w:r w:rsidR="00B57FB8" w:rsidRPr="00140497">
        <w:rPr>
          <w:rFonts w:ascii="Times New Roman" w:hAnsi="Times New Roman"/>
          <w:bCs/>
          <w:color w:val="000000" w:themeColor="text1"/>
          <w:sz w:val="28"/>
          <w:szCs w:val="28"/>
          <w:lang w:val="uk-UA" w:eastAsia="ru-RU"/>
        </w:rPr>
        <w:t xml:space="preserve">  питань</w:t>
      </w:r>
      <w:r w:rsidRPr="00140497">
        <w:rPr>
          <w:rFonts w:ascii="Times New Roman" w:hAnsi="Times New Roman"/>
          <w:bCs/>
          <w:color w:val="000000" w:themeColor="text1"/>
          <w:sz w:val="28"/>
          <w:szCs w:val="28"/>
          <w:lang w:val="uk-UA" w:eastAsia="ru-RU"/>
        </w:rPr>
        <w:t xml:space="preserve">, бюджету, інвестиційної діяльності, </w:t>
      </w:r>
      <w:r w:rsidR="00B57FB8" w:rsidRPr="00140497">
        <w:rPr>
          <w:rFonts w:ascii="Times New Roman" w:hAnsi="Times New Roman"/>
          <w:bCs/>
          <w:color w:val="000000" w:themeColor="text1"/>
          <w:sz w:val="28"/>
          <w:szCs w:val="28"/>
          <w:lang w:val="uk-UA" w:eastAsia="ru-RU"/>
        </w:rPr>
        <w:t>економіки</w:t>
      </w:r>
      <w:r w:rsidRPr="00140497">
        <w:rPr>
          <w:rFonts w:ascii="Times New Roman" w:hAnsi="Times New Roman"/>
          <w:bCs/>
          <w:color w:val="000000" w:themeColor="text1"/>
          <w:sz w:val="28"/>
          <w:szCs w:val="28"/>
          <w:lang w:val="uk-UA" w:eastAsia="ru-RU"/>
        </w:rPr>
        <w:t xml:space="preserve"> та</w:t>
      </w:r>
      <w:r w:rsidR="00B57FB8" w:rsidRPr="00140497">
        <w:rPr>
          <w:rFonts w:ascii="Times New Roman" w:hAnsi="Times New Roman"/>
          <w:bCs/>
          <w:color w:val="000000" w:themeColor="text1"/>
          <w:sz w:val="28"/>
          <w:szCs w:val="28"/>
          <w:lang w:val="uk-UA" w:eastAsia="ru-RU"/>
        </w:rPr>
        <w:t xml:space="preserve"> регуляторної політики  </w:t>
      </w:r>
    </w:p>
    <w:p w:rsidR="005A1BFE" w:rsidRPr="0010090B" w:rsidRDefault="005A1BFE" w:rsidP="005A1BFE">
      <w:pPr>
        <w:tabs>
          <w:tab w:val="left" w:pos="567"/>
        </w:tabs>
        <w:spacing w:after="0" w:line="240" w:lineRule="auto"/>
        <w:ind w:left="567" w:right="-83" w:hanging="567"/>
        <w:jc w:val="both"/>
        <w:rPr>
          <w:rFonts w:ascii="Times New Roman" w:hAnsi="Times New Roman"/>
          <w:color w:val="000000" w:themeColor="text1"/>
          <w:sz w:val="24"/>
          <w:szCs w:val="24"/>
          <w:lang w:val="uk-UA" w:eastAsia="ru-RU"/>
        </w:rPr>
      </w:pPr>
    </w:p>
    <w:p w:rsidR="005A1BFE" w:rsidRPr="0010090B" w:rsidRDefault="005A1BFE" w:rsidP="005A1BFE">
      <w:pPr>
        <w:tabs>
          <w:tab w:val="left" w:pos="567"/>
        </w:tabs>
        <w:spacing w:after="0" w:line="240" w:lineRule="auto"/>
        <w:ind w:left="567" w:right="-83" w:hanging="567"/>
        <w:jc w:val="both"/>
        <w:rPr>
          <w:rFonts w:ascii="Times New Roman" w:hAnsi="Times New Roman"/>
          <w:color w:val="000000" w:themeColor="text1"/>
          <w:sz w:val="24"/>
          <w:szCs w:val="24"/>
          <w:lang w:val="uk-UA" w:eastAsia="ru-RU"/>
        </w:rPr>
      </w:pPr>
    </w:p>
    <w:p w:rsidR="00140497" w:rsidRPr="00140497" w:rsidRDefault="00140497" w:rsidP="00140497">
      <w:pPr>
        <w:tabs>
          <w:tab w:val="left" w:pos="426"/>
          <w:tab w:val="left" w:pos="1134"/>
        </w:tabs>
        <w:spacing w:after="0" w:line="240" w:lineRule="auto"/>
        <w:jc w:val="both"/>
        <w:rPr>
          <w:rFonts w:ascii="Times New Roman" w:hAnsi="Times New Roman"/>
          <w:bCs/>
          <w:i/>
          <w:color w:val="000000" w:themeColor="text1"/>
          <w:sz w:val="24"/>
          <w:szCs w:val="24"/>
          <w:lang w:val="uk-UA" w:eastAsia="ru-RU"/>
        </w:rPr>
      </w:pPr>
      <w:proofErr w:type="spellStart"/>
      <w:r w:rsidRPr="00140497">
        <w:rPr>
          <w:rFonts w:ascii="Times New Roman" w:hAnsi="Times New Roman"/>
          <w:bCs/>
          <w:i/>
          <w:color w:val="000000" w:themeColor="text1"/>
          <w:sz w:val="24"/>
          <w:szCs w:val="24"/>
          <w:lang w:val="uk-UA" w:eastAsia="ru-RU"/>
        </w:rPr>
        <w:t>Проєкт</w:t>
      </w:r>
      <w:proofErr w:type="spellEnd"/>
      <w:r w:rsidRPr="00140497">
        <w:rPr>
          <w:rFonts w:ascii="Times New Roman" w:hAnsi="Times New Roman"/>
          <w:bCs/>
          <w:i/>
          <w:color w:val="000000" w:themeColor="text1"/>
          <w:sz w:val="24"/>
          <w:szCs w:val="24"/>
          <w:lang w:val="uk-UA" w:eastAsia="ru-RU"/>
        </w:rPr>
        <w:t xml:space="preserve">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фінансових  питань, бюджету, інвестиційної діяльності, економіки та регуляторної політики  </w:t>
      </w:r>
    </w:p>
    <w:p w:rsidR="00B57FB8" w:rsidRPr="00140497" w:rsidRDefault="00B57FB8" w:rsidP="008273DF">
      <w:pPr>
        <w:tabs>
          <w:tab w:val="left" w:pos="567"/>
        </w:tabs>
        <w:spacing w:after="0" w:line="240" w:lineRule="auto"/>
        <w:ind w:left="567" w:hanging="283"/>
        <w:jc w:val="both"/>
        <w:rPr>
          <w:rFonts w:ascii="Times New Roman" w:hAnsi="Times New Roman"/>
          <w:bCs/>
          <w:i/>
          <w:color w:val="000000" w:themeColor="text1"/>
          <w:sz w:val="24"/>
          <w:szCs w:val="24"/>
          <w:lang w:val="uk-UA" w:eastAsia="ru-RU"/>
        </w:rPr>
      </w:pPr>
    </w:p>
    <w:p w:rsidR="00140497" w:rsidRPr="00140497" w:rsidRDefault="00140497" w:rsidP="008273DF">
      <w:pPr>
        <w:tabs>
          <w:tab w:val="left" w:pos="567"/>
        </w:tabs>
        <w:spacing w:after="0" w:line="240" w:lineRule="auto"/>
        <w:ind w:left="567" w:hanging="283"/>
        <w:jc w:val="both"/>
        <w:rPr>
          <w:rFonts w:ascii="Times New Roman" w:hAnsi="Times New Roman"/>
          <w:bCs/>
          <w:i/>
          <w:color w:val="000000" w:themeColor="text1"/>
          <w:sz w:val="24"/>
          <w:szCs w:val="24"/>
          <w:lang w:val="uk-UA" w:eastAsia="ru-RU"/>
        </w:rPr>
      </w:pPr>
    </w:p>
    <w:bookmarkEnd w:id="0"/>
    <w:p w:rsidR="00140497" w:rsidRDefault="00140497" w:rsidP="005A1BFE">
      <w:pPr>
        <w:spacing w:after="0" w:line="240" w:lineRule="auto"/>
        <w:jc w:val="right"/>
        <w:rPr>
          <w:rFonts w:ascii="Times New Roman" w:hAnsi="Times New Roman"/>
          <w:color w:val="000000" w:themeColor="text1"/>
          <w:sz w:val="24"/>
          <w:szCs w:val="24"/>
          <w:lang w:val="uk-UA"/>
        </w:rPr>
      </w:pPr>
    </w:p>
    <w:p w:rsidR="0014119D" w:rsidRPr="0014119D" w:rsidRDefault="0014119D" w:rsidP="0014119D">
      <w:pPr>
        <w:pStyle w:val="aa"/>
        <w:jc w:val="center"/>
        <w:rPr>
          <w:rFonts w:ascii="Times New Roman" w:hAnsi="Times New Roman"/>
          <w:lang w:val="uk-UA"/>
        </w:rPr>
      </w:pPr>
      <w:r>
        <w:rPr>
          <w:lang w:val="uk-UA"/>
        </w:rPr>
        <w:lastRenderedPageBreak/>
        <w:t xml:space="preserve">                                                                                                                              </w:t>
      </w:r>
      <w:r w:rsidRPr="0014119D">
        <w:rPr>
          <w:rFonts w:ascii="Times New Roman" w:hAnsi="Times New Roman"/>
          <w:lang w:val="uk-UA"/>
        </w:rPr>
        <w:t>Затверджен</w:t>
      </w:r>
      <w:r w:rsidR="003B719D">
        <w:rPr>
          <w:rFonts w:ascii="Times New Roman" w:hAnsi="Times New Roman"/>
          <w:lang w:val="uk-UA"/>
        </w:rPr>
        <w:t>а</w:t>
      </w:r>
      <w:r w:rsidRPr="0014119D">
        <w:rPr>
          <w:rFonts w:ascii="Times New Roman" w:hAnsi="Times New Roman"/>
          <w:lang w:val="uk-UA"/>
        </w:rPr>
        <w:t xml:space="preserve"> рішенням</w:t>
      </w:r>
    </w:p>
    <w:p w:rsidR="0014119D" w:rsidRDefault="0014119D" w:rsidP="0014119D">
      <w:pPr>
        <w:pStyle w:val="aa"/>
        <w:rPr>
          <w:rFonts w:ascii="Times New Roman" w:hAnsi="Times New Roman"/>
          <w:lang w:val="uk-UA"/>
        </w:rPr>
      </w:pPr>
      <w:r w:rsidRPr="00F32525">
        <w:rPr>
          <w:rFonts w:ascii="Times New Roman" w:hAnsi="Times New Roman"/>
          <w:lang w:val="uk-UA"/>
        </w:rPr>
        <w:t xml:space="preserve">                                                                                                        </w:t>
      </w:r>
      <w:r>
        <w:rPr>
          <w:rFonts w:ascii="Times New Roman" w:hAnsi="Times New Roman"/>
          <w:lang w:val="uk-UA"/>
        </w:rPr>
        <w:t xml:space="preserve">                    сесії Піщанської сільської </w:t>
      </w:r>
    </w:p>
    <w:p w:rsidR="0014119D" w:rsidRPr="00F32525" w:rsidRDefault="0014119D" w:rsidP="0014119D">
      <w:pPr>
        <w:pStyle w:val="aa"/>
        <w:rPr>
          <w:rFonts w:ascii="Times New Roman" w:hAnsi="Times New Roman"/>
          <w:lang w:val="uk-UA"/>
        </w:rPr>
      </w:pPr>
      <w:r>
        <w:rPr>
          <w:rFonts w:ascii="Times New Roman" w:hAnsi="Times New Roman"/>
          <w:lang w:val="uk-UA"/>
        </w:rPr>
        <w:t xml:space="preserve">                                                                                                                            </w:t>
      </w:r>
      <w:r w:rsidRPr="0014119D">
        <w:rPr>
          <w:rFonts w:ascii="Times New Roman" w:hAnsi="Times New Roman"/>
          <w:lang w:val="uk-UA"/>
        </w:rPr>
        <w:t>ради</w:t>
      </w:r>
      <w:r>
        <w:rPr>
          <w:rFonts w:ascii="Times New Roman" w:hAnsi="Times New Roman"/>
          <w:lang w:val="uk-UA"/>
        </w:rPr>
        <w:t xml:space="preserve"> </w:t>
      </w:r>
      <w:r w:rsidRPr="0014119D">
        <w:rPr>
          <w:rFonts w:ascii="Times New Roman" w:hAnsi="Times New Roman"/>
          <w:lang w:val="uk-UA"/>
        </w:rPr>
        <w:t>від</w:t>
      </w:r>
      <w:r w:rsidR="00C83308">
        <w:rPr>
          <w:rFonts w:ascii="Times New Roman" w:hAnsi="Times New Roman"/>
          <w:lang w:val="uk-UA"/>
        </w:rPr>
        <w:t xml:space="preserve"> </w:t>
      </w:r>
      <w:r w:rsidR="005A17C8">
        <w:rPr>
          <w:rFonts w:ascii="Times New Roman" w:hAnsi="Times New Roman"/>
          <w:lang w:val="uk-UA"/>
        </w:rPr>
        <w:t>25</w:t>
      </w:r>
      <w:r>
        <w:rPr>
          <w:rFonts w:ascii="Times New Roman" w:hAnsi="Times New Roman"/>
          <w:lang w:val="uk-UA"/>
        </w:rPr>
        <w:t xml:space="preserve"> листопада</w:t>
      </w:r>
      <w:r w:rsidRPr="0014119D">
        <w:rPr>
          <w:rFonts w:ascii="Times New Roman" w:hAnsi="Times New Roman"/>
          <w:lang w:val="uk-UA"/>
        </w:rPr>
        <w:t xml:space="preserve"> 20</w:t>
      </w:r>
      <w:r>
        <w:rPr>
          <w:rFonts w:ascii="Times New Roman" w:hAnsi="Times New Roman"/>
          <w:lang w:val="uk-UA"/>
        </w:rPr>
        <w:t>25</w:t>
      </w:r>
      <w:r w:rsidRPr="0014119D">
        <w:rPr>
          <w:rFonts w:ascii="Times New Roman" w:hAnsi="Times New Roman"/>
          <w:lang w:val="uk-UA"/>
        </w:rPr>
        <w:t xml:space="preserve"> р</w:t>
      </w:r>
    </w:p>
    <w:p w:rsidR="0014119D" w:rsidRPr="0014119D" w:rsidRDefault="0014119D" w:rsidP="0014119D">
      <w:pPr>
        <w:pStyle w:val="aa"/>
        <w:rPr>
          <w:rFonts w:ascii="Times New Roman" w:hAnsi="Times New Roman"/>
          <w:lang w:val="uk-UA"/>
        </w:rPr>
      </w:pPr>
      <w:r w:rsidRPr="00F32525">
        <w:rPr>
          <w:rFonts w:ascii="Times New Roman" w:hAnsi="Times New Roman"/>
          <w:lang w:val="uk-UA"/>
        </w:rPr>
        <w:t xml:space="preserve">                                                                                                                    </w:t>
      </w:r>
      <w:r>
        <w:rPr>
          <w:rFonts w:ascii="Times New Roman" w:hAnsi="Times New Roman"/>
          <w:lang w:val="uk-UA"/>
        </w:rPr>
        <w:t xml:space="preserve">        </w:t>
      </w:r>
      <w:r w:rsidRPr="0014119D">
        <w:rPr>
          <w:rFonts w:ascii="Times New Roman" w:hAnsi="Times New Roman"/>
          <w:lang w:val="uk-UA"/>
        </w:rPr>
        <w:t xml:space="preserve">№ </w:t>
      </w:r>
      <w:r>
        <w:rPr>
          <w:rFonts w:ascii="Times New Roman" w:hAnsi="Times New Roman"/>
          <w:lang w:val="uk-UA"/>
        </w:rPr>
        <w:t xml:space="preserve"> - </w:t>
      </w:r>
      <w:r>
        <w:rPr>
          <w:rFonts w:ascii="Times New Roman" w:hAnsi="Times New Roman"/>
          <w:lang w:val="en-US"/>
        </w:rPr>
        <w:t>V</w:t>
      </w:r>
      <w:r>
        <w:rPr>
          <w:rFonts w:ascii="Times New Roman" w:hAnsi="Times New Roman"/>
          <w:lang w:val="uk-UA"/>
        </w:rPr>
        <w:t>ІІІ</w:t>
      </w:r>
    </w:p>
    <w:p w:rsidR="0014119D" w:rsidRPr="00F32525" w:rsidRDefault="0014119D" w:rsidP="0014119D">
      <w:pPr>
        <w:pStyle w:val="aa"/>
        <w:jc w:val="center"/>
        <w:rPr>
          <w:rFonts w:ascii="Times New Roman" w:hAnsi="Times New Roman"/>
          <w:lang w:val="uk-UA"/>
        </w:rPr>
      </w:pPr>
    </w:p>
    <w:p w:rsidR="00BC4FA1" w:rsidRDefault="00BC4FA1"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C83308" w:rsidRPr="00C83308" w:rsidRDefault="00C83308" w:rsidP="00C83308">
      <w:pPr>
        <w:shd w:val="clear" w:color="auto" w:fill="FFFFFF"/>
        <w:suppressAutoHyphens/>
        <w:spacing w:after="0" w:line="240" w:lineRule="auto"/>
        <w:ind w:left="30"/>
        <w:jc w:val="center"/>
        <w:rPr>
          <w:rFonts w:ascii="Times New Roman" w:hAnsi="Times New Roman"/>
          <w:b/>
          <w:color w:val="000000" w:themeColor="text1"/>
          <w:sz w:val="40"/>
          <w:szCs w:val="40"/>
          <w:lang w:val="uk-UA"/>
        </w:rPr>
      </w:pPr>
      <w:r w:rsidRPr="00C83308">
        <w:rPr>
          <w:rFonts w:ascii="Times New Roman" w:hAnsi="Times New Roman"/>
          <w:b/>
          <w:color w:val="000000" w:themeColor="text1"/>
          <w:sz w:val="40"/>
          <w:szCs w:val="40"/>
          <w:lang w:val="uk-UA"/>
        </w:rPr>
        <w:t>ПРОГРАМА</w:t>
      </w:r>
    </w:p>
    <w:p w:rsidR="00C83308" w:rsidRDefault="00C83308" w:rsidP="00C83308">
      <w:pPr>
        <w:shd w:val="clear" w:color="auto" w:fill="FFFFFF"/>
        <w:suppressAutoHyphens/>
        <w:spacing w:after="0" w:line="240" w:lineRule="auto"/>
        <w:ind w:left="30"/>
        <w:jc w:val="center"/>
        <w:rPr>
          <w:rFonts w:ascii="Times New Roman" w:hAnsi="Times New Roman"/>
          <w:b/>
          <w:color w:val="000000" w:themeColor="text1"/>
          <w:sz w:val="36"/>
          <w:szCs w:val="36"/>
          <w:lang w:val="uk-UA"/>
        </w:rPr>
      </w:pPr>
      <w:r w:rsidRPr="00C83308">
        <w:rPr>
          <w:rFonts w:ascii="Times New Roman" w:hAnsi="Times New Roman"/>
          <w:b/>
          <w:color w:val="000000" w:themeColor="text1"/>
          <w:sz w:val="36"/>
          <w:szCs w:val="36"/>
          <w:lang w:val="uk-UA"/>
        </w:rPr>
        <w:t>підтримки розвитку малого та середнього</w:t>
      </w:r>
    </w:p>
    <w:p w:rsidR="00C83308" w:rsidRDefault="00C83308" w:rsidP="00C83308">
      <w:pPr>
        <w:shd w:val="clear" w:color="auto" w:fill="FFFFFF"/>
        <w:suppressAutoHyphens/>
        <w:spacing w:after="0" w:line="240" w:lineRule="auto"/>
        <w:ind w:left="30"/>
        <w:jc w:val="center"/>
        <w:rPr>
          <w:rFonts w:ascii="Times New Roman" w:hAnsi="Times New Roman"/>
          <w:b/>
          <w:color w:val="000000" w:themeColor="text1"/>
          <w:sz w:val="36"/>
          <w:szCs w:val="36"/>
          <w:lang w:val="uk-UA"/>
        </w:rPr>
      </w:pPr>
      <w:r w:rsidRPr="00C83308">
        <w:rPr>
          <w:rFonts w:ascii="Times New Roman" w:hAnsi="Times New Roman"/>
          <w:b/>
          <w:color w:val="000000" w:themeColor="text1"/>
          <w:sz w:val="36"/>
          <w:szCs w:val="36"/>
          <w:lang w:val="uk-UA"/>
        </w:rPr>
        <w:t>підприємництва на території Піщанської сільської</w:t>
      </w:r>
    </w:p>
    <w:p w:rsidR="00C83308" w:rsidRPr="00C83308" w:rsidRDefault="00C83308" w:rsidP="00C83308">
      <w:pPr>
        <w:shd w:val="clear" w:color="auto" w:fill="FFFFFF"/>
        <w:suppressAutoHyphens/>
        <w:spacing w:after="0" w:line="240" w:lineRule="auto"/>
        <w:ind w:left="30"/>
        <w:jc w:val="center"/>
        <w:rPr>
          <w:rFonts w:ascii="Times New Roman" w:hAnsi="Times New Roman"/>
          <w:b/>
          <w:color w:val="000000" w:themeColor="text1"/>
          <w:sz w:val="36"/>
          <w:szCs w:val="36"/>
          <w:lang w:val="uk-UA"/>
        </w:rPr>
      </w:pPr>
      <w:r w:rsidRPr="00C83308">
        <w:rPr>
          <w:rFonts w:ascii="Times New Roman" w:hAnsi="Times New Roman"/>
          <w:b/>
          <w:color w:val="000000" w:themeColor="text1"/>
          <w:sz w:val="36"/>
          <w:szCs w:val="36"/>
          <w:lang w:val="uk-UA"/>
        </w:rPr>
        <w:t>територіальної громади</w:t>
      </w:r>
      <w:r>
        <w:rPr>
          <w:rFonts w:ascii="Times New Roman" w:hAnsi="Times New Roman"/>
          <w:b/>
          <w:color w:val="000000" w:themeColor="text1"/>
          <w:sz w:val="36"/>
          <w:szCs w:val="36"/>
          <w:lang w:val="uk-UA"/>
        </w:rPr>
        <w:t xml:space="preserve"> </w:t>
      </w:r>
      <w:r w:rsidRPr="00C83308">
        <w:rPr>
          <w:rFonts w:ascii="Times New Roman" w:hAnsi="Times New Roman"/>
          <w:b/>
          <w:color w:val="000000" w:themeColor="text1"/>
          <w:sz w:val="36"/>
          <w:szCs w:val="36"/>
          <w:lang w:val="uk-UA"/>
        </w:rPr>
        <w:t>на 2026-2028 роки</w:t>
      </w:r>
    </w:p>
    <w:p w:rsidR="0014119D" w:rsidRPr="00C83308" w:rsidRDefault="0014119D" w:rsidP="00C83308">
      <w:pPr>
        <w:tabs>
          <w:tab w:val="left" w:pos="2685"/>
          <w:tab w:val="left" w:pos="3315"/>
        </w:tabs>
        <w:spacing w:after="0" w:line="240" w:lineRule="auto"/>
        <w:jc w:val="center"/>
        <w:rPr>
          <w:rFonts w:ascii="Times New Roman" w:eastAsia="Calibri" w:hAnsi="Times New Roman"/>
          <w:bCs/>
          <w:color w:val="000000" w:themeColor="text1"/>
          <w:sz w:val="36"/>
          <w:szCs w:val="36"/>
          <w:lang w:val="uk-UA" w:eastAsia="ru-RU"/>
        </w:rPr>
      </w:pPr>
    </w:p>
    <w:p w:rsidR="0014119D" w:rsidRPr="00C83308" w:rsidRDefault="0014119D" w:rsidP="00C83308">
      <w:pPr>
        <w:tabs>
          <w:tab w:val="left" w:pos="2685"/>
          <w:tab w:val="left" w:pos="3315"/>
        </w:tabs>
        <w:spacing w:after="0" w:line="240" w:lineRule="auto"/>
        <w:jc w:val="center"/>
        <w:rPr>
          <w:rFonts w:ascii="Times New Roman" w:eastAsia="Calibri" w:hAnsi="Times New Roman"/>
          <w:bCs/>
          <w:color w:val="000000" w:themeColor="text1"/>
          <w:sz w:val="36"/>
          <w:szCs w:val="36"/>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C83308" w:rsidP="00C83308">
      <w:pPr>
        <w:tabs>
          <w:tab w:val="left" w:pos="2685"/>
          <w:tab w:val="left" w:pos="3315"/>
        </w:tabs>
        <w:spacing w:after="0" w:line="240" w:lineRule="auto"/>
        <w:jc w:val="center"/>
        <w:rPr>
          <w:rFonts w:ascii="Times New Roman" w:eastAsia="Calibri" w:hAnsi="Times New Roman"/>
          <w:bCs/>
          <w:color w:val="000000" w:themeColor="text1"/>
          <w:sz w:val="28"/>
          <w:szCs w:val="28"/>
          <w:lang w:val="uk-UA" w:eastAsia="ru-RU"/>
        </w:rPr>
      </w:pPr>
      <w:r>
        <w:rPr>
          <w:rFonts w:ascii="Times New Roman" w:eastAsia="Calibri" w:hAnsi="Times New Roman"/>
          <w:bCs/>
          <w:color w:val="000000" w:themeColor="text1"/>
          <w:sz w:val="28"/>
          <w:szCs w:val="28"/>
          <w:lang w:val="uk-UA" w:eastAsia="ru-RU"/>
        </w:rPr>
        <w:t>село Піщана</w:t>
      </w:r>
    </w:p>
    <w:p w:rsidR="00C83308" w:rsidRDefault="00C83308" w:rsidP="00C83308">
      <w:pPr>
        <w:tabs>
          <w:tab w:val="left" w:pos="2685"/>
          <w:tab w:val="left" w:pos="3315"/>
        </w:tabs>
        <w:spacing w:after="0" w:line="240" w:lineRule="auto"/>
        <w:jc w:val="center"/>
        <w:rPr>
          <w:rFonts w:ascii="Times New Roman" w:eastAsia="Calibri" w:hAnsi="Times New Roman"/>
          <w:bCs/>
          <w:color w:val="000000" w:themeColor="text1"/>
          <w:sz w:val="28"/>
          <w:szCs w:val="28"/>
          <w:lang w:val="uk-UA" w:eastAsia="ru-RU"/>
        </w:rPr>
      </w:pPr>
      <w:r>
        <w:rPr>
          <w:rFonts w:ascii="Times New Roman" w:eastAsia="Calibri" w:hAnsi="Times New Roman"/>
          <w:bCs/>
          <w:color w:val="000000" w:themeColor="text1"/>
          <w:sz w:val="28"/>
          <w:szCs w:val="28"/>
          <w:lang w:val="uk-UA" w:eastAsia="ru-RU"/>
        </w:rPr>
        <w:t>2025 рік</w:t>
      </w:r>
    </w:p>
    <w:p w:rsidR="0014119D" w:rsidRDefault="0014119D" w:rsidP="00C83308">
      <w:pPr>
        <w:tabs>
          <w:tab w:val="left" w:pos="2685"/>
          <w:tab w:val="left" w:pos="3315"/>
        </w:tabs>
        <w:spacing w:after="0" w:line="240" w:lineRule="auto"/>
        <w:jc w:val="center"/>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119D" w:rsidRDefault="0014119D" w:rsidP="00800B99">
      <w:pPr>
        <w:tabs>
          <w:tab w:val="left" w:pos="2685"/>
          <w:tab w:val="left" w:pos="3315"/>
        </w:tabs>
        <w:spacing w:after="0" w:line="240" w:lineRule="auto"/>
        <w:rPr>
          <w:rFonts w:ascii="Times New Roman" w:eastAsia="Calibri" w:hAnsi="Times New Roman"/>
          <w:bCs/>
          <w:color w:val="000000" w:themeColor="text1"/>
          <w:sz w:val="28"/>
          <w:szCs w:val="28"/>
          <w:lang w:val="uk-UA" w:eastAsia="ru-RU"/>
        </w:rPr>
      </w:pPr>
    </w:p>
    <w:p w:rsidR="00140497" w:rsidRPr="00140497" w:rsidRDefault="00AC1CAC" w:rsidP="00AC1CAC">
      <w:pPr>
        <w:spacing w:after="0" w:line="240" w:lineRule="auto"/>
        <w:jc w:val="center"/>
        <w:rPr>
          <w:rFonts w:ascii="Times New Roman" w:eastAsia="Calibri" w:hAnsi="Times New Roman"/>
          <w:b/>
          <w:color w:val="000000" w:themeColor="text1"/>
          <w:sz w:val="28"/>
          <w:szCs w:val="28"/>
          <w:lang w:val="uk-UA" w:eastAsia="ru-RU"/>
        </w:rPr>
      </w:pPr>
      <w:r w:rsidRPr="00140497">
        <w:rPr>
          <w:rFonts w:ascii="Times New Roman" w:eastAsia="Calibri" w:hAnsi="Times New Roman"/>
          <w:b/>
          <w:color w:val="000000" w:themeColor="text1"/>
          <w:sz w:val="28"/>
          <w:szCs w:val="28"/>
          <w:lang w:val="uk-UA" w:eastAsia="ru-RU"/>
        </w:rPr>
        <w:lastRenderedPageBreak/>
        <w:t xml:space="preserve">Програма </w:t>
      </w:r>
    </w:p>
    <w:p w:rsidR="00AC1CAC" w:rsidRPr="00140497" w:rsidRDefault="00AC1CAC" w:rsidP="00AC1CAC">
      <w:pPr>
        <w:spacing w:after="0" w:line="240" w:lineRule="auto"/>
        <w:jc w:val="center"/>
        <w:rPr>
          <w:rFonts w:ascii="Times New Roman" w:eastAsia="Calibri" w:hAnsi="Times New Roman"/>
          <w:b/>
          <w:color w:val="000000" w:themeColor="text1"/>
          <w:sz w:val="28"/>
          <w:szCs w:val="28"/>
          <w:lang w:val="uk-UA" w:eastAsia="ru-RU"/>
        </w:rPr>
      </w:pPr>
      <w:r w:rsidRPr="00140497">
        <w:rPr>
          <w:rFonts w:ascii="Times New Roman" w:eastAsia="Calibri" w:hAnsi="Times New Roman"/>
          <w:b/>
          <w:color w:val="000000" w:themeColor="text1"/>
          <w:sz w:val="28"/>
          <w:szCs w:val="28"/>
          <w:lang w:val="uk-UA" w:eastAsia="ru-RU"/>
        </w:rPr>
        <w:t xml:space="preserve">підтримки розвитку малого та середнього підприємництва на території </w:t>
      </w:r>
      <w:r w:rsidR="00285365" w:rsidRPr="00140497">
        <w:rPr>
          <w:rFonts w:ascii="Times New Roman" w:eastAsia="Calibri" w:hAnsi="Times New Roman"/>
          <w:b/>
          <w:color w:val="000000" w:themeColor="text1"/>
          <w:sz w:val="28"/>
          <w:szCs w:val="28"/>
          <w:lang w:val="uk-UA" w:eastAsia="ru-RU"/>
        </w:rPr>
        <w:t>Піщанської сільської</w:t>
      </w:r>
      <w:r w:rsidRPr="00140497">
        <w:rPr>
          <w:rFonts w:ascii="Times New Roman" w:eastAsia="Calibri" w:hAnsi="Times New Roman"/>
          <w:b/>
          <w:color w:val="000000" w:themeColor="text1"/>
          <w:sz w:val="28"/>
          <w:szCs w:val="28"/>
          <w:lang w:val="uk-UA" w:eastAsia="ru-RU"/>
        </w:rPr>
        <w:t xml:space="preserve"> територіальної громади на 202</w:t>
      </w:r>
      <w:r w:rsidR="00285365" w:rsidRPr="00140497">
        <w:rPr>
          <w:rFonts w:ascii="Times New Roman" w:eastAsia="Calibri" w:hAnsi="Times New Roman"/>
          <w:b/>
          <w:color w:val="000000" w:themeColor="text1"/>
          <w:sz w:val="28"/>
          <w:szCs w:val="28"/>
          <w:lang w:val="uk-UA" w:eastAsia="ru-RU"/>
        </w:rPr>
        <w:t>6</w:t>
      </w:r>
      <w:r w:rsidRPr="00140497">
        <w:rPr>
          <w:rFonts w:ascii="Times New Roman" w:eastAsia="Calibri" w:hAnsi="Times New Roman"/>
          <w:b/>
          <w:color w:val="000000" w:themeColor="text1"/>
          <w:sz w:val="28"/>
          <w:szCs w:val="28"/>
          <w:lang w:val="uk-UA" w:eastAsia="ru-RU"/>
        </w:rPr>
        <w:t>-202</w:t>
      </w:r>
      <w:r w:rsidR="00285365" w:rsidRPr="00140497">
        <w:rPr>
          <w:rFonts w:ascii="Times New Roman" w:eastAsia="Calibri" w:hAnsi="Times New Roman"/>
          <w:b/>
          <w:color w:val="000000" w:themeColor="text1"/>
          <w:sz w:val="28"/>
          <w:szCs w:val="28"/>
          <w:lang w:val="uk-UA" w:eastAsia="ru-RU"/>
        </w:rPr>
        <w:t>8</w:t>
      </w:r>
      <w:r w:rsidRPr="00140497">
        <w:rPr>
          <w:rFonts w:ascii="Times New Roman" w:eastAsia="Calibri" w:hAnsi="Times New Roman"/>
          <w:b/>
          <w:color w:val="000000" w:themeColor="text1"/>
          <w:sz w:val="28"/>
          <w:szCs w:val="28"/>
          <w:lang w:val="uk-UA" w:eastAsia="ru-RU"/>
        </w:rPr>
        <w:t xml:space="preserve"> роки </w:t>
      </w:r>
    </w:p>
    <w:p w:rsidR="002462CA" w:rsidRPr="0010090B" w:rsidRDefault="002462CA" w:rsidP="00AC1CAC">
      <w:pPr>
        <w:spacing w:after="0" w:line="240" w:lineRule="auto"/>
        <w:jc w:val="center"/>
        <w:rPr>
          <w:rFonts w:ascii="Times New Roman" w:eastAsia="Calibri" w:hAnsi="Times New Roman"/>
          <w:b/>
          <w:color w:val="000000" w:themeColor="text1"/>
          <w:sz w:val="24"/>
          <w:szCs w:val="24"/>
          <w:lang w:val="uk-UA" w:eastAsia="ru-RU"/>
        </w:rPr>
      </w:pPr>
    </w:p>
    <w:p w:rsidR="00BC4FA1" w:rsidRPr="0010090B" w:rsidRDefault="00BC4FA1" w:rsidP="00AC1CAC">
      <w:pPr>
        <w:spacing w:after="0" w:line="240" w:lineRule="auto"/>
        <w:jc w:val="center"/>
        <w:rPr>
          <w:rFonts w:ascii="Times New Roman" w:eastAsia="Calibri" w:hAnsi="Times New Roman"/>
          <w:b/>
          <w:color w:val="000000" w:themeColor="text1"/>
          <w:sz w:val="24"/>
          <w:szCs w:val="24"/>
          <w:lang w:val="uk-UA" w:eastAsia="ru-RU"/>
        </w:rPr>
      </w:pPr>
    </w:p>
    <w:p w:rsidR="00AC1CAC" w:rsidRPr="00140497" w:rsidRDefault="007E565E" w:rsidP="00AC1CAC">
      <w:pPr>
        <w:spacing w:after="160" w:line="259" w:lineRule="auto"/>
        <w:ind w:firstLine="567"/>
        <w:jc w:val="center"/>
        <w:rPr>
          <w:rFonts w:ascii="Times New Roman" w:eastAsia="Calibri" w:hAnsi="Times New Roman"/>
          <w:b/>
          <w:bCs/>
          <w:color w:val="000000" w:themeColor="text1"/>
          <w:sz w:val="28"/>
          <w:szCs w:val="28"/>
          <w:lang w:val="uk-UA" w:eastAsia="ru-RU"/>
        </w:rPr>
      </w:pPr>
      <w:r w:rsidRPr="00140497">
        <w:rPr>
          <w:rFonts w:ascii="Times New Roman" w:eastAsia="Calibri" w:hAnsi="Times New Roman"/>
          <w:b/>
          <w:bCs/>
          <w:color w:val="000000" w:themeColor="text1"/>
          <w:sz w:val="28"/>
          <w:szCs w:val="28"/>
          <w:lang w:val="uk-UA" w:eastAsia="ru-RU"/>
        </w:rPr>
        <w:t>1</w:t>
      </w:r>
      <w:r w:rsidR="00AC1CAC" w:rsidRPr="00140497">
        <w:rPr>
          <w:rFonts w:ascii="Times New Roman" w:eastAsia="Calibri" w:hAnsi="Times New Roman"/>
          <w:b/>
          <w:bCs/>
          <w:color w:val="000000" w:themeColor="text1"/>
          <w:sz w:val="28"/>
          <w:szCs w:val="28"/>
          <w:lang w:val="uk-UA" w:eastAsia="ru-RU"/>
        </w:rPr>
        <w:t>. Визначення проблеми, на розв’язання якої спрямована Програма</w:t>
      </w:r>
    </w:p>
    <w:p w:rsidR="007301BC" w:rsidRPr="00140497" w:rsidRDefault="007301BC" w:rsidP="007301BC">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Мале та середнє підприємництво є важливим для забезпечення сталого економічного розвитку громади, району, області та в цілому держави, адже виконує важливі функції формування конкурентного середовища, впровадження інноваційних виробництв, є головною рушійною силою, що забезпечує формування стабільної місцевої економіки, вирішення соціально-економічних потреб мешканців та зростання рівня їх життя.</w:t>
      </w:r>
    </w:p>
    <w:p w:rsidR="007301BC" w:rsidRPr="00140497" w:rsidRDefault="007301BC" w:rsidP="007301BC">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Водночас малий та середній бізнес виконує соціальну роль, створюючи робочі місця, забезпечуючи стабільне джерело доходу для значних прошарків населення. </w:t>
      </w:r>
    </w:p>
    <w:p w:rsidR="00DA02FC" w:rsidRPr="00340BA8" w:rsidRDefault="001B497F" w:rsidP="001B497F">
      <w:pPr>
        <w:spacing w:after="0" w:line="240" w:lineRule="auto"/>
        <w:jc w:val="both"/>
        <w:rPr>
          <w:rFonts w:ascii="Times New Roman" w:hAnsi="Times New Roman"/>
          <w:sz w:val="28"/>
          <w:szCs w:val="28"/>
          <w:lang w:val="uk-UA"/>
        </w:rPr>
      </w:pPr>
      <w:r>
        <w:rPr>
          <w:rFonts w:ascii="Times New Roman" w:eastAsia="Calibri" w:hAnsi="Times New Roman"/>
          <w:color w:val="000000" w:themeColor="text1"/>
          <w:kern w:val="2"/>
          <w:sz w:val="28"/>
          <w:szCs w:val="28"/>
          <w:lang w:val="uk-UA"/>
        </w:rPr>
        <w:t xml:space="preserve">       </w:t>
      </w:r>
      <w:r w:rsidR="00893F1D" w:rsidRPr="00140497">
        <w:rPr>
          <w:rFonts w:ascii="Times New Roman" w:eastAsia="Calibri" w:hAnsi="Times New Roman"/>
          <w:color w:val="000000" w:themeColor="text1"/>
          <w:kern w:val="2"/>
          <w:sz w:val="28"/>
          <w:szCs w:val="28"/>
          <w:lang w:val="uk-UA"/>
        </w:rPr>
        <w:t xml:space="preserve">Підприємництво стало основною діяльністю для значної частини населення громади. Так, за оперативними даними станом на 01.01.2025 року на території </w:t>
      </w:r>
      <w:r w:rsidR="00AA5D71" w:rsidRPr="00140497">
        <w:rPr>
          <w:rFonts w:ascii="Times New Roman" w:eastAsia="Calibri" w:hAnsi="Times New Roman"/>
          <w:color w:val="000000" w:themeColor="text1"/>
          <w:kern w:val="2"/>
          <w:sz w:val="28"/>
          <w:szCs w:val="28"/>
          <w:lang w:val="uk-UA"/>
        </w:rPr>
        <w:t xml:space="preserve">Піщанської </w:t>
      </w:r>
      <w:r w:rsidR="00DA02FC" w:rsidRPr="00340BA8">
        <w:rPr>
          <w:rFonts w:ascii="Times New Roman" w:hAnsi="Times New Roman"/>
          <w:sz w:val="28"/>
          <w:szCs w:val="28"/>
          <w:lang w:val="uk-UA"/>
        </w:rPr>
        <w:t>громади провадять свою діяльність 11</w:t>
      </w:r>
      <w:r w:rsidR="00DA02FC">
        <w:rPr>
          <w:rFonts w:ascii="Times New Roman" w:hAnsi="Times New Roman"/>
          <w:sz w:val="28"/>
          <w:szCs w:val="28"/>
          <w:lang w:val="uk-UA"/>
        </w:rPr>
        <w:t>4</w:t>
      </w:r>
      <w:r w:rsidR="00DA02FC" w:rsidRPr="00340BA8">
        <w:rPr>
          <w:rFonts w:ascii="Times New Roman" w:hAnsi="Times New Roman"/>
          <w:sz w:val="28"/>
          <w:szCs w:val="28"/>
          <w:lang w:val="uk-UA"/>
        </w:rPr>
        <w:t xml:space="preserve"> землекористувачів, що представлені різними формами власності та видами господарювання, а саме: 39 фермерських господарств, </w:t>
      </w:r>
      <w:r w:rsidR="00DA02FC">
        <w:rPr>
          <w:rFonts w:ascii="Times New Roman" w:hAnsi="Times New Roman"/>
          <w:sz w:val="28"/>
          <w:szCs w:val="28"/>
          <w:lang w:val="uk-UA"/>
        </w:rPr>
        <w:t xml:space="preserve">12 </w:t>
      </w:r>
      <w:r w:rsidR="00DA02FC" w:rsidRPr="00340BA8">
        <w:rPr>
          <w:rFonts w:ascii="Times New Roman" w:hAnsi="Times New Roman"/>
          <w:sz w:val="28"/>
          <w:szCs w:val="28"/>
          <w:lang w:val="uk-UA"/>
        </w:rPr>
        <w:t>селянсько (фермерських) господарств, 4 приватних підприємств, 2 товариства з обмеженою відповідальністю, 1 мале підприємство, 5</w:t>
      </w:r>
      <w:r w:rsidR="00DA02FC">
        <w:rPr>
          <w:rFonts w:ascii="Times New Roman" w:hAnsi="Times New Roman"/>
          <w:sz w:val="28"/>
          <w:szCs w:val="28"/>
          <w:lang w:val="uk-UA"/>
        </w:rPr>
        <w:t>6</w:t>
      </w:r>
      <w:r w:rsidR="00DA02FC" w:rsidRPr="00340BA8">
        <w:rPr>
          <w:rFonts w:ascii="Times New Roman" w:hAnsi="Times New Roman"/>
          <w:sz w:val="28"/>
          <w:szCs w:val="28"/>
          <w:lang w:val="uk-UA"/>
        </w:rPr>
        <w:t xml:space="preserve"> фізичних осіб – підприємців та фізичних осіб, якими створюються в сільській місцевості робочі місця.</w:t>
      </w:r>
    </w:p>
    <w:p w:rsidR="000F13A0" w:rsidRPr="00140497" w:rsidRDefault="0001328F" w:rsidP="002D1FF3">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Суб’єкти господарювання</w:t>
      </w:r>
      <w:r w:rsidR="002D1FF3" w:rsidRPr="00140497">
        <w:rPr>
          <w:rFonts w:ascii="Times New Roman" w:eastAsia="Calibri" w:hAnsi="Times New Roman"/>
          <w:color w:val="000000" w:themeColor="text1"/>
          <w:kern w:val="2"/>
          <w:sz w:val="28"/>
          <w:szCs w:val="28"/>
          <w:lang w:val="uk-UA"/>
        </w:rPr>
        <w:t xml:space="preserve"> забезпечують зайнятість населення, створюючи робочі місця та сплачуючи </w:t>
      </w:r>
      <w:r w:rsidR="00FD0E7C" w:rsidRPr="00140497">
        <w:rPr>
          <w:rFonts w:ascii="Times New Roman" w:eastAsia="Calibri" w:hAnsi="Times New Roman"/>
          <w:color w:val="000000" w:themeColor="text1"/>
          <w:kern w:val="2"/>
          <w:sz w:val="28"/>
          <w:szCs w:val="28"/>
          <w:lang w:val="uk-UA"/>
        </w:rPr>
        <w:t xml:space="preserve">податки та збори </w:t>
      </w:r>
      <w:r w:rsidR="002D1FF3" w:rsidRPr="00140497">
        <w:rPr>
          <w:rFonts w:ascii="Times New Roman" w:eastAsia="Calibri" w:hAnsi="Times New Roman"/>
          <w:color w:val="000000" w:themeColor="text1"/>
          <w:kern w:val="2"/>
          <w:sz w:val="28"/>
          <w:szCs w:val="28"/>
          <w:lang w:val="uk-UA"/>
        </w:rPr>
        <w:t xml:space="preserve"> до бюджету громади.</w:t>
      </w:r>
    </w:p>
    <w:p w:rsidR="00BF094C" w:rsidRPr="00140497" w:rsidRDefault="00FD0E7C" w:rsidP="00BF094C">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За галузевим принципом </w:t>
      </w:r>
      <w:r w:rsidR="00F55946" w:rsidRPr="00140497">
        <w:rPr>
          <w:rFonts w:ascii="Times New Roman" w:eastAsia="Calibri" w:hAnsi="Times New Roman"/>
          <w:color w:val="000000" w:themeColor="text1"/>
          <w:kern w:val="2"/>
          <w:sz w:val="28"/>
          <w:szCs w:val="28"/>
          <w:lang w:val="uk-UA"/>
        </w:rPr>
        <w:t>н</w:t>
      </w:r>
      <w:r w:rsidR="00BF094C" w:rsidRPr="00140497">
        <w:rPr>
          <w:rFonts w:ascii="Times New Roman" w:eastAsia="Calibri" w:hAnsi="Times New Roman"/>
          <w:color w:val="000000" w:themeColor="text1"/>
          <w:kern w:val="2"/>
          <w:sz w:val="28"/>
          <w:szCs w:val="28"/>
          <w:lang w:val="uk-UA"/>
        </w:rPr>
        <w:t xml:space="preserve">айбільш ефективною та перспективною галуззю є сільське господарство, в якій здійснюють діяльність </w:t>
      </w:r>
      <w:r w:rsidR="00F55946" w:rsidRPr="00140497">
        <w:rPr>
          <w:rFonts w:ascii="Times New Roman" w:eastAsia="Calibri" w:hAnsi="Times New Roman"/>
          <w:color w:val="000000" w:themeColor="text1"/>
          <w:kern w:val="2"/>
          <w:sz w:val="28"/>
          <w:szCs w:val="28"/>
          <w:lang w:val="uk-UA"/>
        </w:rPr>
        <w:t>переважна більшість</w:t>
      </w:r>
      <w:r w:rsidR="00BF094C" w:rsidRPr="00140497">
        <w:rPr>
          <w:rFonts w:ascii="Times New Roman" w:eastAsia="Calibri" w:hAnsi="Times New Roman"/>
          <w:color w:val="000000" w:themeColor="text1"/>
          <w:kern w:val="2"/>
          <w:sz w:val="28"/>
          <w:szCs w:val="28"/>
          <w:lang w:val="uk-UA"/>
        </w:rPr>
        <w:t xml:space="preserve"> суб’єктів господарювання від їх загальної кількості. Саме суб’єктами господарювання цієї галузі створюються робочі місця в сільській місцевості.</w:t>
      </w:r>
    </w:p>
    <w:p w:rsidR="001B1A01" w:rsidRPr="00140497" w:rsidRDefault="00BF094C" w:rsidP="002D1FF3">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 </w:t>
      </w:r>
      <w:r w:rsidR="00BF1221" w:rsidRPr="00140497">
        <w:rPr>
          <w:rFonts w:ascii="Times New Roman" w:eastAsia="Calibri" w:hAnsi="Times New Roman"/>
          <w:color w:val="000000" w:themeColor="text1"/>
          <w:kern w:val="2"/>
          <w:sz w:val="28"/>
          <w:szCs w:val="28"/>
          <w:lang w:val="uk-UA"/>
        </w:rPr>
        <w:t>Мале та середнє підприємництво забезпечує значну частку надходжень до бюджету територіальної громади за рахунок сплати податків та зборів.</w:t>
      </w:r>
    </w:p>
    <w:p w:rsidR="00D33725" w:rsidRPr="00140497" w:rsidRDefault="00306D12"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Якщо аналізувати суб’єктів господарювання за системами оподаткування, то слід зауважити, що близько 90% представників бізнесу громади здійснюють діяльність на спрощеній системі оподаткування, обліку та звітності. Саме цей спеціальний податковий режим був </w:t>
      </w:r>
      <w:r w:rsidR="00D33725" w:rsidRPr="00140497">
        <w:rPr>
          <w:rFonts w:ascii="Times New Roman" w:eastAsia="Calibri" w:hAnsi="Times New Roman"/>
          <w:color w:val="000000" w:themeColor="text1"/>
          <w:kern w:val="2"/>
          <w:sz w:val="28"/>
          <w:szCs w:val="28"/>
          <w:lang w:val="uk-UA"/>
        </w:rPr>
        <w:t xml:space="preserve">запроваджений для зниження податкового навантаження та стимулювання розвитку малого </w:t>
      </w:r>
      <w:r w:rsidRPr="00140497">
        <w:rPr>
          <w:rFonts w:ascii="Times New Roman" w:eastAsia="Calibri" w:hAnsi="Times New Roman"/>
          <w:color w:val="000000" w:themeColor="text1"/>
          <w:kern w:val="2"/>
          <w:sz w:val="28"/>
          <w:szCs w:val="28"/>
          <w:lang w:val="uk-UA"/>
        </w:rPr>
        <w:t xml:space="preserve">та середнього </w:t>
      </w:r>
      <w:r w:rsidR="00D33725" w:rsidRPr="00140497">
        <w:rPr>
          <w:rFonts w:ascii="Times New Roman" w:eastAsia="Calibri" w:hAnsi="Times New Roman"/>
          <w:color w:val="000000" w:themeColor="text1"/>
          <w:kern w:val="2"/>
          <w:sz w:val="28"/>
          <w:szCs w:val="28"/>
          <w:lang w:val="uk-UA"/>
        </w:rPr>
        <w:t>підприємництва, адже суттєво спро</w:t>
      </w:r>
      <w:r w:rsidRPr="00140497">
        <w:rPr>
          <w:rFonts w:ascii="Times New Roman" w:eastAsia="Calibri" w:hAnsi="Times New Roman"/>
          <w:color w:val="000000" w:themeColor="text1"/>
          <w:kern w:val="2"/>
          <w:sz w:val="28"/>
          <w:szCs w:val="28"/>
          <w:lang w:val="uk-UA"/>
        </w:rPr>
        <w:t>стив</w:t>
      </w:r>
      <w:r w:rsidR="00D33725" w:rsidRPr="00140497">
        <w:rPr>
          <w:rFonts w:ascii="Times New Roman" w:eastAsia="Calibri" w:hAnsi="Times New Roman"/>
          <w:color w:val="000000" w:themeColor="text1"/>
          <w:kern w:val="2"/>
          <w:sz w:val="28"/>
          <w:szCs w:val="28"/>
          <w:lang w:val="uk-UA"/>
        </w:rPr>
        <w:t xml:space="preserve"> процедуру сплати податків та декларування </w:t>
      </w:r>
      <w:r w:rsidRPr="00140497">
        <w:rPr>
          <w:rFonts w:ascii="Times New Roman" w:eastAsia="Calibri" w:hAnsi="Times New Roman"/>
          <w:color w:val="000000" w:themeColor="text1"/>
          <w:kern w:val="2"/>
          <w:sz w:val="28"/>
          <w:szCs w:val="28"/>
          <w:lang w:val="uk-UA"/>
        </w:rPr>
        <w:t>доходів</w:t>
      </w:r>
      <w:r w:rsidR="00D33725" w:rsidRPr="00140497">
        <w:rPr>
          <w:rFonts w:ascii="Times New Roman" w:eastAsia="Calibri" w:hAnsi="Times New Roman"/>
          <w:color w:val="000000" w:themeColor="text1"/>
          <w:kern w:val="2"/>
          <w:sz w:val="28"/>
          <w:szCs w:val="28"/>
          <w:lang w:val="uk-UA"/>
        </w:rPr>
        <w:t>.</w:t>
      </w:r>
    </w:p>
    <w:p w:rsidR="000E6868" w:rsidRPr="00140497" w:rsidRDefault="00E54082"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Розвитку малого та середнього підприємництва має сприяти створення позитивного іміджу громади та сприятливого підприємницького клімату. </w:t>
      </w:r>
      <w:r w:rsidR="00C9418E" w:rsidRPr="00140497">
        <w:rPr>
          <w:rFonts w:ascii="Times New Roman" w:eastAsia="Calibri" w:hAnsi="Times New Roman"/>
          <w:color w:val="000000" w:themeColor="text1"/>
          <w:kern w:val="2"/>
          <w:sz w:val="28"/>
          <w:szCs w:val="28"/>
          <w:lang w:val="uk-UA"/>
        </w:rPr>
        <w:t xml:space="preserve">Поряд із цим, </w:t>
      </w:r>
      <w:r w:rsidR="000E6868" w:rsidRPr="00140497">
        <w:rPr>
          <w:rFonts w:ascii="Times New Roman" w:eastAsia="Calibri" w:hAnsi="Times New Roman"/>
          <w:color w:val="000000" w:themeColor="text1"/>
          <w:kern w:val="2"/>
          <w:sz w:val="28"/>
          <w:szCs w:val="28"/>
          <w:lang w:val="uk-UA"/>
        </w:rPr>
        <w:t xml:space="preserve">сучасний стан розвитку малого та середнього підприємництва свідчить про наявність проблем, що стримують розвиток даного сектору економіки та не дозволяють в повній мірі розкрити його потенціал. </w:t>
      </w:r>
    </w:p>
    <w:p w:rsidR="00C9418E" w:rsidRPr="00140497" w:rsidRDefault="000E6868"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Так, н</w:t>
      </w:r>
      <w:r w:rsidR="00C9418E" w:rsidRPr="00140497">
        <w:rPr>
          <w:rFonts w:ascii="Times New Roman" w:eastAsia="Calibri" w:hAnsi="Times New Roman"/>
          <w:color w:val="000000" w:themeColor="text1"/>
          <w:kern w:val="2"/>
          <w:sz w:val="28"/>
          <w:szCs w:val="28"/>
          <w:lang w:val="uk-UA"/>
        </w:rPr>
        <w:t>а ситуацію в сфері розвитку малого і середнього підприємництва негативно впливає низький рівень професійних знань та досвіду підприємців–</w:t>
      </w:r>
      <w:r w:rsidR="00C9418E" w:rsidRPr="00140497">
        <w:rPr>
          <w:rFonts w:ascii="Times New Roman" w:eastAsia="Calibri" w:hAnsi="Times New Roman"/>
          <w:color w:val="000000" w:themeColor="text1"/>
          <w:kern w:val="2"/>
          <w:sz w:val="28"/>
          <w:szCs w:val="28"/>
          <w:lang w:val="uk-UA"/>
        </w:rPr>
        <w:lastRenderedPageBreak/>
        <w:t xml:space="preserve">початківців щодо умов започаткування та ведення підприємницької діяльності, недостатня розвиненість інфраструктури підтримки малого та середнього підприємництва, обмежені можливості щодо ресурсного та інформаційного забезпечення суб’єктів малого і середнього підприємництва. </w:t>
      </w:r>
    </w:p>
    <w:p w:rsidR="00C9418E" w:rsidRPr="00140497" w:rsidRDefault="00C9418E"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Значною перешкодою для активного розвитку підприємництва є обмеженість доступу до фінансових ресурсів як довгострокового, так і короткострокового характеру. Високі відсоткові ставки за кредитами та вимоги до вартості застави заважають проведенню широкого банківського кредитування малого і середнього підприємництва та зменшують попит на банківські кредити.</w:t>
      </w:r>
    </w:p>
    <w:p w:rsidR="00C9418E" w:rsidRPr="00140497" w:rsidRDefault="00C9418E"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Також до проблемних аспектів сфери малого і середнього підприємництва слід віднести низький рівень підтримки власного продукту (бренду), що призводить до зниження обсягу реалізації продукції, невідповідність сервісу обслуговування споживачів сучасним вимогам та тенденціям ринку, обмеження просування вироблених товарів (послуг, робіт) місцевих виробників на споживчих ринках тощо.</w:t>
      </w:r>
    </w:p>
    <w:p w:rsidR="00DE4EF0" w:rsidRPr="00140497" w:rsidRDefault="001309B3"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Але г</w:t>
      </w:r>
      <w:r w:rsidR="00DE4EF0" w:rsidRPr="00140497">
        <w:rPr>
          <w:rFonts w:ascii="Times New Roman" w:eastAsia="Calibri" w:hAnsi="Times New Roman"/>
          <w:color w:val="000000" w:themeColor="text1"/>
          <w:kern w:val="2"/>
          <w:sz w:val="28"/>
          <w:szCs w:val="28"/>
          <w:lang w:val="uk-UA"/>
        </w:rPr>
        <w:t xml:space="preserve">оловною причиною негативного впливу на розвиток малого і середнього підприємництва в останні роки є військова агресія </w:t>
      </w:r>
      <w:proofErr w:type="spellStart"/>
      <w:r w:rsidR="00DE4EF0" w:rsidRPr="00140497">
        <w:rPr>
          <w:rFonts w:ascii="Times New Roman" w:eastAsia="Calibri" w:hAnsi="Times New Roman"/>
          <w:color w:val="000000" w:themeColor="text1"/>
          <w:kern w:val="2"/>
          <w:sz w:val="28"/>
          <w:szCs w:val="28"/>
          <w:lang w:val="uk-UA"/>
        </w:rPr>
        <w:t>рф</w:t>
      </w:r>
      <w:proofErr w:type="spellEnd"/>
      <w:r w:rsidR="00DE4EF0" w:rsidRPr="00140497">
        <w:rPr>
          <w:rFonts w:ascii="Times New Roman" w:eastAsia="Calibri" w:hAnsi="Times New Roman"/>
          <w:color w:val="000000" w:themeColor="text1"/>
          <w:kern w:val="2"/>
          <w:sz w:val="28"/>
          <w:szCs w:val="28"/>
          <w:lang w:val="uk-UA"/>
        </w:rPr>
        <w:t xml:space="preserve"> проти нашої країни та введення воєнного стану, що спричинило розрив налагоджених економічних зв’язків</w:t>
      </w:r>
      <w:r w:rsidR="00BC4FA1" w:rsidRPr="00140497">
        <w:rPr>
          <w:rFonts w:ascii="Times New Roman" w:eastAsia="Calibri" w:hAnsi="Times New Roman"/>
          <w:color w:val="000000" w:themeColor="text1"/>
          <w:kern w:val="2"/>
          <w:sz w:val="28"/>
          <w:szCs w:val="28"/>
          <w:lang w:val="uk-UA"/>
        </w:rPr>
        <w:t>,</w:t>
      </w:r>
      <w:r w:rsidR="00DE4EF0" w:rsidRPr="00140497">
        <w:rPr>
          <w:rFonts w:ascii="Times New Roman" w:eastAsia="Calibri" w:hAnsi="Times New Roman"/>
          <w:color w:val="000000" w:themeColor="text1"/>
          <w:kern w:val="2"/>
          <w:sz w:val="28"/>
          <w:szCs w:val="28"/>
          <w:lang w:val="uk-UA"/>
        </w:rPr>
        <w:t xml:space="preserve"> як внутрішніх так і зовнішніх</w:t>
      </w:r>
      <w:r w:rsidRPr="00140497">
        <w:rPr>
          <w:rFonts w:ascii="Times New Roman" w:eastAsia="Calibri" w:hAnsi="Times New Roman"/>
          <w:color w:val="000000" w:themeColor="text1"/>
          <w:kern w:val="2"/>
          <w:sz w:val="28"/>
          <w:szCs w:val="28"/>
          <w:lang w:val="uk-UA"/>
        </w:rPr>
        <w:t xml:space="preserve">, логістичних шляхів, </w:t>
      </w:r>
      <w:r w:rsidR="00DE4EF0" w:rsidRPr="00140497">
        <w:rPr>
          <w:rFonts w:ascii="Times New Roman" w:eastAsia="Calibri" w:hAnsi="Times New Roman"/>
          <w:color w:val="000000" w:themeColor="text1"/>
          <w:kern w:val="2"/>
          <w:sz w:val="28"/>
          <w:szCs w:val="28"/>
          <w:lang w:val="uk-UA"/>
        </w:rPr>
        <w:t>скорочення виробничих потужностей</w:t>
      </w:r>
      <w:r w:rsidRPr="00140497">
        <w:rPr>
          <w:rFonts w:ascii="Times New Roman" w:eastAsia="Calibri" w:hAnsi="Times New Roman"/>
          <w:color w:val="000000" w:themeColor="text1"/>
          <w:kern w:val="2"/>
          <w:sz w:val="28"/>
          <w:szCs w:val="28"/>
          <w:lang w:val="uk-UA"/>
        </w:rPr>
        <w:t xml:space="preserve"> тощо</w:t>
      </w:r>
      <w:r w:rsidR="00DE4EF0" w:rsidRPr="00140497">
        <w:rPr>
          <w:rFonts w:ascii="Times New Roman" w:eastAsia="Calibri" w:hAnsi="Times New Roman"/>
          <w:color w:val="000000" w:themeColor="text1"/>
          <w:kern w:val="2"/>
          <w:sz w:val="28"/>
          <w:szCs w:val="28"/>
          <w:lang w:val="uk-UA"/>
        </w:rPr>
        <w:t>.</w:t>
      </w:r>
    </w:p>
    <w:p w:rsidR="00C9418E" w:rsidRPr="00140497" w:rsidRDefault="00C9418E" w:rsidP="00C9418E">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Крім того, на </w:t>
      </w:r>
      <w:bookmarkStart w:id="1" w:name="_Hlk190703349"/>
      <w:r w:rsidRPr="00140497">
        <w:rPr>
          <w:rFonts w:ascii="Times New Roman" w:eastAsia="Calibri" w:hAnsi="Times New Roman"/>
          <w:color w:val="000000" w:themeColor="text1"/>
          <w:kern w:val="2"/>
          <w:sz w:val="28"/>
          <w:szCs w:val="28"/>
          <w:lang w:val="uk-UA"/>
        </w:rPr>
        <w:t xml:space="preserve">розвиток малого і середнього підприємництва </w:t>
      </w:r>
      <w:bookmarkEnd w:id="1"/>
      <w:r w:rsidRPr="00140497">
        <w:rPr>
          <w:rFonts w:ascii="Times New Roman" w:eastAsia="Calibri" w:hAnsi="Times New Roman"/>
          <w:color w:val="000000" w:themeColor="text1"/>
          <w:kern w:val="2"/>
          <w:sz w:val="28"/>
          <w:szCs w:val="28"/>
          <w:lang w:val="uk-UA"/>
        </w:rPr>
        <w:t>негативно вплива</w:t>
      </w:r>
      <w:r w:rsidR="001309B3" w:rsidRPr="00140497">
        <w:rPr>
          <w:rFonts w:ascii="Times New Roman" w:eastAsia="Calibri" w:hAnsi="Times New Roman"/>
          <w:color w:val="000000" w:themeColor="text1"/>
          <w:kern w:val="2"/>
          <w:sz w:val="28"/>
          <w:szCs w:val="28"/>
          <w:lang w:val="uk-UA"/>
        </w:rPr>
        <w:t>ють</w:t>
      </w:r>
      <w:r w:rsidRPr="00140497">
        <w:rPr>
          <w:rFonts w:ascii="Times New Roman" w:eastAsia="Calibri" w:hAnsi="Times New Roman"/>
          <w:color w:val="000000" w:themeColor="text1"/>
          <w:kern w:val="2"/>
          <w:sz w:val="28"/>
          <w:szCs w:val="28"/>
          <w:lang w:val="uk-UA"/>
        </w:rPr>
        <w:t xml:space="preserve"> постійні зміни в податковому законодавстві, коливання курсу валют, інфляційні процеси</w:t>
      </w:r>
      <w:r w:rsidR="001309B3" w:rsidRPr="00140497">
        <w:rPr>
          <w:rFonts w:ascii="Times New Roman" w:eastAsia="Calibri" w:hAnsi="Times New Roman"/>
          <w:color w:val="000000" w:themeColor="text1"/>
          <w:kern w:val="2"/>
          <w:sz w:val="28"/>
          <w:szCs w:val="28"/>
          <w:lang w:val="uk-UA"/>
        </w:rPr>
        <w:t>, зростання цін на енергоресурси, сировину, матеріали, зниження купівельної спроможності населення внаслідок зменшення реальних доходів</w:t>
      </w:r>
      <w:r w:rsidRPr="00140497">
        <w:rPr>
          <w:rFonts w:ascii="Times New Roman" w:eastAsia="Calibri" w:hAnsi="Times New Roman"/>
          <w:color w:val="000000" w:themeColor="text1"/>
          <w:kern w:val="2"/>
          <w:sz w:val="28"/>
          <w:szCs w:val="28"/>
          <w:lang w:val="uk-UA"/>
        </w:rPr>
        <w:t xml:space="preserve"> тощо.</w:t>
      </w:r>
    </w:p>
    <w:p w:rsidR="001309B3" w:rsidRPr="00140497" w:rsidRDefault="001309B3" w:rsidP="001309B3">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На сьогодні розвиток підприємництва залишається одним із пріоритетних напрямів загальнодержавної та регіональної економічної політики в Україні.</w:t>
      </w:r>
    </w:p>
    <w:p w:rsidR="001309B3" w:rsidRPr="00140497" w:rsidRDefault="001309B3" w:rsidP="001309B3">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Однією з основних цілей діяльності місцевого самоврядування є створення сприятливих умов для розвитку малого та середнього підприємництва громади, підтримка активізації підприємницької діяльності та поліпшення інвестиційного клімату, забезпечення конкурентоспроможності малого та середнього підприємництва та підвищення його ролі в житті громади.</w:t>
      </w:r>
    </w:p>
    <w:p w:rsidR="00026A6F" w:rsidRPr="00140497" w:rsidRDefault="00026A6F" w:rsidP="00026A6F">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Розглядаючи перспективи розвитку малого та середнього бізнесу, варто </w:t>
      </w:r>
      <w:r w:rsidR="000E6868" w:rsidRPr="00140497">
        <w:rPr>
          <w:rFonts w:ascii="Times New Roman" w:eastAsia="Calibri" w:hAnsi="Times New Roman"/>
          <w:color w:val="000000" w:themeColor="text1"/>
          <w:kern w:val="2"/>
          <w:sz w:val="28"/>
          <w:szCs w:val="28"/>
          <w:lang w:val="uk-UA"/>
        </w:rPr>
        <w:t>зосередити</w:t>
      </w:r>
      <w:r w:rsidRPr="00140497">
        <w:rPr>
          <w:rFonts w:ascii="Times New Roman" w:eastAsia="Calibri" w:hAnsi="Times New Roman"/>
          <w:color w:val="000000" w:themeColor="text1"/>
          <w:kern w:val="2"/>
          <w:sz w:val="28"/>
          <w:szCs w:val="28"/>
          <w:lang w:val="uk-UA"/>
        </w:rPr>
        <w:t xml:space="preserve"> увагу на покращенні інформаційно-консультаційного обслуговування, в межах якого повинна надаватися допомога з проблем формування та функціонування малих та середніх підприємств. З метою стимулювання ефективного розвитку бізнесу в громаді, необхідно створювати належні умови для залучення молоді до підприємницької діяльності. Така підтримка </w:t>
      </w:r>
      <w:r w:rsidR="000E6868" w:rsidRPr="00140497">
        <w:rPr>
          <w:rFonts w:ascii="Times New Roman" w:eastAsia="Calibri" w:hAnsi="Times New Roman"/>
          <w:color w:val="000000" w:themeColor="text1"/>
          <w:kern w:val="2"/>
          <w:sz w:val="28"/>
          <w:szCs w:val="28"/>
          <w:lang w:val="uk-UA"/>
        </w:rPr>
        <w:t xml:space="preserve">має </w:t>
      </w:r>
      <w:r w:rsidRPr="00140497">
        <w:rPr>
          <w:rFonts w:ascii="Times New Roman" w:eastAsia="Calibri" w:hAnsi="Times New Roman"/>
          <w:color w:val="000000" w:themeColor="text1"/>
          <w:kern w:val="2"/>
          <w:sz w:val="28"/>
          <w:szCs w:val="28"/>
          <w:lang w:val="uk-UA"/>
        </w:rPr>
        <w:t>проявля</w:t>
      </w:r>
      <w:r w:rsidR="000E6868" w:rsidRPr="00140497">
        <w:rPr>
          <w:rFonts w:ascii="Times New Roman" w:eastAsia="Calibri" w:hAnsi="Times New Roman"/>
          <w:color w:val="000000" w:themeColor="text1"/>
          <w:kern w:val="2"/>
          <w:sz w:val="28"/>
          <w:szCs w:val="28"/>
          <w:lang w:val="uk-UA"/>
        </w:rPr>
        <w:t>тися</w:t>
      </w:r>
      <w:r w:rsidRPr="00140497">
        <w:rPr>
          <w:rFonts w:ascii="Times New Roman" w:eastAsia="Calibri" w:hAnsi="Times New Roman"/>
          <w:color w:val="000000" w:themeColor="text1"/>
          <w:kern w:val="2"/>
          <w:sz w:val="28"/>
          <w:szCs w:val="28"/>
          <w:lang w:val="uk-UA"/>
        </w:rPr>
        <w:t xml:space="preserve"> в наданні консультацій зі створення та започаткування власної підприємницької діяльності, проведенні різного роду освітніх заходів</w:t>
      </w:r>
      <w:r w:rsidR="000E6868" w:rsidRPr="00140497">
        <w:rPr>
          <w:rFonts w:ascii="Times New Roman" w:eastAsia="Calibri" w:hAnsi="Times New Roman"/>
          <w:color w:val="000000" w:themeColor="text1"/>
          <w:kern w:val="2"/>
          <w:sz w:val="28"/>
          <w:szCs w:val="28"/>
          <w:lang w:val="uk-UA"/>
        </w:rPr>
        <w:t xml:space="preserve"> </w:t>
      </w:r>
      <w:r w:rsidRPr="00140497">
        <w:rPr>
          <w:rFonts w:ascii="Times New Roman" w:eastAsia="Calibri" w:hAnsi="Times New Roman"/>
          <w:color w:val="000000" w:themeColor="text1"/>
          <w:kern w:val="2"/>
          <w:sz w:val="28"/>
          <w:szCs w:val="28"/>
          <w:lang w:val="uk-UA"/>
        </w:rPr>
        <w:t xml:space="preserve"> тощо.</w:t>
      </w:r>
    </w:p>
    <w:p w:rsidR="00026A6F" w:rsidRPr="00140497" w:rsidRDefault="00026A6F" w:rsidP="00026A6F">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Обов’язковою умовою запровадження діалогу між місцевою владою та представниками бізнесу є встановлення системи зворотного зв’язку. </w:t>
      </w:r>
    </w:p>
    <w:p w:rsidR="007301BC" w:rsidRPr="00140497" w:rsidRDefault="007301BC" w:rsidP="007301BC">
      <w:pPr>
        <w:spacing w:after="0" w:line="240" w:lineRule="auto"/>
        <w:ind w:firstLine="708"/>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lastRenderedPageBreak/>
        <w:t>Програма є важливим інструментом реалізації на місцевому рівні державної політики сприяння розвитку малого і середнього підприємництва, активізації політики щодо зайнятості населення, розвитку інвестиційно-інноваційної діяльності та направлена на створення умов для стійкого розвитку господарюючих суб’єктів, підвищення їх ролі у вирішенні завдань соціально-економічного розвитку громади.</w:t>
      </w:r>
    </w:p>
    <w:p w:rsidR="0073533B" w:rsidRPr="00140497" w:rsidRDefault="0073533B" w:rsidP="00AC1CAC">
      <w:pPr>
        <w:spacing w:after="0" w:line="240" w:lineRule="auto"/>
        <w:ind w:firstLine="567"/>
        <w:jc w:val="both"/>
        <w:rPr>
          <w:rFonts w:ascii="Times New Roman" w:eastAsia="Calibri" w:hAnsi="Times New Roman"/>
          <w:color w:val="000000" w:themeColor="text1"/>
          <w:sz w:val="28"/>
          <w:szCs w:val="28"/>
          <w:lang w:val="uk-UA" w:eastAsia="ru-RU"/>
        </w:rPr>
      </w:pPr>
    </w:p>
    <w:p w:rsidR="00AC1CAC" w:rsidRPr="00140497" w:rsidRDefault="007E565E" w:rsidP="00AC1CAC">
      <w:pPr>
        <w:spacing w:after="160" w:line="259" w:lineRule="auto"/>
        <w:ind w:firstLine="567"/>
        <w:jc w:val="center"/>
        <w:rPr>
          <w:rFonts w:ascii="Times New Roman" w:eastAsia="Calibri" w:hAnsi="Times New Roman"/>
          <w:b/>
          <w:bCs/>
          <w:color w:val="000000" w:themeColor="text1"/>
          <w:sz w:val="28"/>
          <w:szCs w:val="28"/>
          <w:lang w:val="uk-UA" w:eastAsia="ru-RU"/>
        </w:rPr>
      </w:pPr>
      <w:r w:rsidRPr="00140497">
        <w:rPr>
          <w:rFonts w:ascii="Times New Roman" w:eastAsia="Calibri" w:hAnsi="Times New Roman"/>
          <w:b/>
          <w:bCs/>
          <w:color w:val="000000" w:themeColor="text1"/>
          <w:sz w:val="28"/>
          <w:szCs w:val="28"/>
          <w:lang w:val="uk-UA" w:eastAsia="ru-RU"/>
        </w:rPr>
        <w:t>2</w:t>
      </w:r>
      <w:r w:rsidR="00AC1CAC" w:rsidRPr="00140497">
        <w:rPr>
          <w:rFonts w:ascii="Times New Roman" w:eastAsia="Calibri" w:hAnsi="Times New Roman"/>
          <w:b/>
          <w:bCs/>
          <w:color w:val="000000" w:themeColor="text1"/>
          <w:sz w:val="28"/>
          <w:szCs w:val="28"/>
          <w:lang w:val="uk-UA" w:eastAsia="ru-RU"/>
        </w:rPr>
        <w:t>. Визначення мети Програми</w:t>
      </w:r>
    </w:p>
    <w:p w:rsidR="00AC1CAC" w:rsidRPr="00140497" w:rsidRDefault="007D649F" w:rsidP="00AC1CAC">
      <w:pPr>
        <w:spacing w:after="0" w:line="240" w:lineRule="auto"/>
        <w:ind w:firstLine="567"/>
        <w:jc w:val="both"/>
        <w:rPr>
          <w:rFonts w:ascii="Times New Roman" w:eastAsia="Calibri" w:hAnsi="Times New Roman"/>
          <w:color w:val="000000" w:themeColor="text1"/>
          <w:sz w:val="28"/>
          <w:szCs w:val="28"/>
          <w:lang w:val="uk-UA" w:eastAsia="ru-RU"/>
        </w:rPr>
      </w:pPr>
      <w:r w:rsidRPr="00140497">
        <w:rPr>
          <w:rFonts w:ascii="Times New Roman" w:eastAsia="Calibri" w:hAnsi="Times New Roman"/>
          <w:color w:val="000000" w:themeColor="text1"/>
          <w:sz w:val="28"/>
          <w:szCs w:val="28"/>
          <w:lang w:val="uk-UA" w:eastAsia="ru-RU"/>
        </w:rPr>
        <w:t>Метою Програми є створення сприятливого середовища для розвитку малого та середнього бізнесу, підвищення його ролі у вирішенні соціально-економічних проблем розвитку громади, підвищення рівня конкурентоспроможності та забезпечення зайнятості населення шляхом підтримки підприємницької ініціативи, вдосконалення процесу надання адміністративно-дозвільних процедур, інформаційно-консультаційної, ресурсної, фінансово-кредитної та навчально-методичної підтримки суб’єктів малого і середнього підприємництва.</w:t>
      </w:r>
    </w:p>
    <w:p w:rsidR="007D649F" w:rsidRPr="00140497" w:rsidRDefault="007D649F" w:rsidP="00AC1CAC">
      <w:pPr>
        <w:spacing w:after="0" w:line="240" w:lineRule="auto"/>
        <w:ind w:firstLine="567"/>
        <w:jc w:val="both"/>
        <w:rPr>
          <w:rFonts w:ascii="Times New Roman" w:eastAsia="Calibri" w:hAnsi="Times New Roman"/>
          <w:color w:val="000000" w:themeColor="text1"/>
          <w:sz w:val="28"/>
          <w:szCs w:val="28"/>
          <w:lang w:val="uk-UA" w:eastAsia="ru-RU"/>
        </w:rPr>
      </w:pPr>
    </w:p>
    <w:p w:rsidR="00AC1CAC" w:rsidRPr="00140497" w:rsidRDefault="007E565E" w:rsidP="007E565E">
      <w:pPr>
        <w:tabs>
          <w:tab w:val="left" w:pos="2295"/>
        </w:tabs>
        <w:spacing w:after="160" w:line="259" w:lineRule="auto"/>
        <w:jc w:val="center"/>
        <w:rPr>
          <w:rFonts w:ascii="Times New Roman" w:eastAsia="Calibri" w:hAnsi="Times New Roman"/>
          <w:b/>
          <w:bCs/>
          <w:color w:val="000000" w:themeColor="text1"/>
          <w:sz w:val="28"/>
          <w:szCs w:val="28"/>
          <w:lang w:val="uk-UA" w:eastAsia="ru-RU"/>
        </w:rPr>
      </w:pPr>
      <w:r w:rsidRPr="00140497">
        <w:rPr>
          <w:rFonts w:ascii="Times New Roman" w:eastAsia="Calibri" w:hAnsi="Times New Roman"/>
          <w:b/>
          <w:bCs/>
          <w:color w:val="000000" w:themeColor="text1"/>
          <w:sz w:val="28"/>
          <w:szCs w:val="28"/>
          <w:lang w:val="uk-UA" w:eastAsia="ru-RU"/>
        </w:rPr>
        <w:t>3.</w:t>
      </w:r>
      <w:r w:rsidR="00AC1CAC" w:rsidRPr="00140497">
        <w:rPr>
          <w:rFonts w:ascii="Times New Roman" w:eastAsia="Calibri" w:hAnsi="Times New Roman"/>
          <w:b/>
          <w:bCs/>
          <w:color w:val="000000" w:themeColor="text1"/>
          <w:sz w:val="28"/>
          <w:szCs w:val="28"/>
          <w:lang w:val="uk-UA" w:eastAsia="ru-RU"/>
        </w:rPr>
        <w:t>Обґрунтування шляхів і засобів розв’язання проблеми, обсягів та джерел фінансування</w:t>
      </w:r>
      <w:r w:rsidR="00723C6C">
        <w:rPr>
          <w:rFonts w:ascii="Times New Roman" w:eastAsia="Calibri" w:hAnsi="Times New Roman"/>
          <w:b/>
          <w:bCs/>
          <w:color w:val="000000" w:themeColor="text1"/>
          <w:sz w:val="28"/>
          <w:szCs w:val="28"/>
          <w:lang w:val="uk-UA" w:eastAsia="ru-RU"/>
        </w:rPr>
        <w:t>.</w:t>
      </w:r>
      <w:r w:rsidR="00AC1CAC" w:rsidRPr="00140497">
        <w:rPr>
          <w:rFonts w:ascii="Times New Roman" w:eastAsia="Calibri" w:hAnsi="Times New Roman"/>
          <w:b/>
          <w:bCs/>
          <w:color w:val="000000" w:themeColor="text1"/>
          <w:sz w:val="28"/>
          <w:szCs w:val="28"/>
          <w:lang w:val="uk-UA" w:eastAsia="ru-RU"/>
        </w:rPr>
        <w:t xml:space="preserve"> </w:t>
      </w:r>
      <w:r w:rsidR="00723C6C">
        <w:rPr>
          <w:rFonts w:ascii="Times New Roman" w:eastAsia="Calibri" w:hAnsi="Times New Roman"/>
          <w:b/>
          <w:bCs/>
          <w:color w:val="000000" w:themeColor="text1"/>
          <w:sz w:val="28"/>
          <w:szCs w:val="28"/>
          <w:lang w:val="uk-UA" w:eastAsia="ru-RU"/>
        </w:rPr>
        <w:t>С</w:t>
      </w:r>
      <w:r w:rsidR="00AC1CAC" w:rsidRPr="00140497">
        <w:rPr>
          <w:rFonts w:ascii="Times New Roman" w:eastAsia="Calibri" w:hAnsi="Times New Roman"/>
          <w:b/>
          <w:bCs/>
          <w:color w:val="000000" w:themeColor="text1"/>
          <w:sz w:val="28"/>
          <w:szCs w:val="28"/>
          <w:lang w:val="uk-UA" w:eastAsia="ru-RU"/>
        </w:rPr>
        <w:t>троки та етапи виконання Програми</w:t>
      </w:r>
    </w:p>
    <w:p w:rsidR="0013077E" w:rsidRPr="00140497" w:rsidRDefault="0013077E" w:rsidP="00833AF1">
      <w:pPr>
        <w:pStyle w:val="ab"/>
        <w:tabs>
          <w:tab w:val="left" w:pos="2295"/>
        </w:tabs>
        <w:spacing w:after="0" w:line="240" w:lineRule="auto"/>
        <w:ind w:left="0" w:firstLine="709"/>
        <w:jc w:val="both"/>
        <w:rPr>
          <w:rFonts w:ascii="Times New Roman" w:eastAsia="Calibri" w:hAnsi="Times New Roman"/>
          <w:bCs/>
          <w:color w:val="000000" w:themeColor="text1"/>
          <w:sz w:val="28"/>
          <w:szCs w:val="28"/>
          <w:lang w:val="uk-UA" w:eastAsia="ru-RU"/>
        </w:rPr>
      </w:pPr>
      <w:r w:rsidRPr="00140497">
        <w:rPr>
          <w:rFonts w:ascii="Times New Roman" w:eastAsia="Calibri" w:hAnsi="Times New Roman"/>
          <w:bCs/>
          <w:color w:val="000000" w:themeColor="text1"/>
          <w:sz w:val="28"/>
          <w:szCs w:val="28"/>
          <w:lang w:val="uk-UA" w:eastAsia="ru-RU"/>
        </w:rPr>
        <w:t>Подальший розвиток малого та середнього підприємництва, як стратегічного напрямку соціально-економічного розвитку громади, можливий при реалізації комплексу заходів з удосконалення регулювання підприємницької діяльності, фінансово-кредитної та інвестиційної підтримки, ресурсного та інформаційного забезпечення, формування інфраструктури підтримки підприємництва.</w:t>
      </w:r>
    </w:p>
    <w:p w:rsidR="00AC1CAC" w:rsidRPr="00140497" w:rsidRDefault="00AC1CAC" w:rsidP="00833AF1">
      <w:pPr>
        <w:spacing w:after="0" w:line="240" w:lineRule="auto"/>
        <w:ind w:firstLine="709"/>
        <w:jc w:val="both"/>
        <w:rPr>
          <w:rFonts w:ascii="Times New Roman" w:eastAsia="Calibri" w:hAnsi="Times New Roman"/>
          <w:color w:val="000000" w:themeColor="text1"/>
          <w:sz w:val="28"/>
          <w:szCs w:val="28"/>
          <w:lang w:val="uk-UA" w:eastAsia="ru-RU"/>
        </w:rPr>
      </w:pPr>
      <w:r w:rsidRPr="00140497">
        <w:rPr>
          <w:rFonts w:ascii="Times New Roman" w:eastAsia="Calibri" w:hAnsi="Times New Roman"/>
          <w:color w:val="000000" w:themeColor="text1"/>
          <w:sz w:val="28"/>
          <w:szCs w:val="28"/>
          <w:lang w:val="uk-UA" w:eastAsia="ru-RU"/>
        </w:rPr>
        <w:t>Реалізація Програми відбуватиметься протягом 202</w:t>
      </w:r>
      <w:r w:rsidR="00E44AEE" w:rsidRPr="00140497">
        <w:rPr>
          <w:rFonts w:ascii="Times New Roman" w:eastAsia="Calibri" w:hAnsi="Times New Roman"/>
          <w:color w:val="000000" w:themeColor="text1"/>
          <w:sz w:val="28"/>
          <w:szCs w:val="28"/>
          <w:lang w:val="uk-UA" w:eastAsia="ru-RU"/>
        </w:rPr>
        <w:t>6</w:t>
      </w:r>
      <w:r w:rsidR="007D649F" w:rsidRPr="00140497">
        <w:rPr>
          <w:rFonts w:ascii="Times New Roman" w:eastAsia="Calibri" w:hAnsi="Times New Roman"/>
          <w:color w:val="000000" w:themeColor="text1"/>
          <w:sz w:val="28"/>
          <w:szCs w:val="28"/>
          <w:lang w:val="uk-UA" w:eastAsia="ru-RU"/>
        </w:rPr>
        <w:t>-202</w:t>
      </w:r>
      <w:r w:rsidR="00E44AEE" w:rsidRPr="00140497">
        <w:rPr>
          <w:rFonts w:ascii="Times New Roman" w:eastAsia="Calibri" w:hAnsi="Times New Roman"/>
          <w:color w:val="000000" w:themeColor="text1"/>
          <w:sz w:val="28"/>
          <w:szCs w:val="28"/>
          <w:lang w:val="uk-UA" w:eastAsia="ru-RU"/>
        </w:rPr>
        <w:t>8</w:t>
      </w:r>
      <w:r w:rsidRPr="00140497">
        <w:rPr>
          <w:rFonts w:ascii="Times New Roman" w:eastAsia="Calibri" w:hAnsi="Times New Roman"/>
          <w:color w:val="000000" w:themeColor="text1"/>
          <w:sz w:val="28"/>
          <w:szCs w:val="28"/>
          <w:lang w:val="uk-UA" w:eastAsia="ru-RU"/>
        </w:rPr>
        <w:t xml:space="preserve"> рок</w:t>
      </w:r>
      <w:r w:rsidR="00723C6C">
        <w:rPr>
          <w:rFonts w:ascii="Times New Roman" w:eastAsia="Calibri" w:hAnsi="Times New Roman"/>
          <w:color w:val="000000" w:themeColor="text1"/>
          <w:sz w:val="28"/>
          <w:szCs w:val="28"/>
          <w:lang w:val="uk-UA" w:eastAsia="ru-RU"/>
        </w:rPr>
        <w:t>ів</w:t>
      </w:r>
      <w:r w:rsidRPr="00140497">
        <w:rPr>
          <w:rFonts w:ascii="Times New Roman" w:eastAsia="Calibri" w:hAnsi="Times New Roman"/>
          <w:color w:val="000000" w:themeColor="text1"/>
          <w:sz w:val="28"/>
          <w:szCs w:val="28"/>
          <w:lang w:val="uk-UA" w:eastAsia="ru-RU"/>
        </w:rPr>
        <w:t>.</w:t>
      </w:r>
    </w:p>
    <w:p w:rsidR="00AC1CAC" w:rsidRPr="00140497" w:rsidRDefault="00AC1CAC" w:rsidP="00833AF1">
      <w:pPr>
        <w:spacing w:after="0" w:line="240" w:lineRule="auto"/>
        <w:ind w:firstLine="709"/>
        <w:jc w:val="both"/>
        <w:rPr>
          <w:rFonts w:ascii="Times New Roman" w:eastAsia="Calibri" w:hAnsi="Times New Roman"/>
          <w:color w:val="000000" w:themeColor="text1"/>
          <w:sz w:val="28"/>
          <w:szCs w:val="28"/>
          <w:lang w:val="uk-UA" w:eastAsia="ru-RU"/>
        </w:rPr>
      </w:pPr>
      <w:r w:rsidRPr="00140497">
        <w:rPr>
          <w:rFonts w:ascii="Times New Roman" w:eastAsia="Calibri" w:hAnsi="Times New Roman"/>
          <w:color w:val="000000" w:themeColor="text1"/>
          <w:sz w:val="28"/>
          <w:szCs w:val="28"/>
          <w:lang w:val="uk-UA" w:eastAsia="ru-RU"/>
        </w:rPr>
        <w:t xml:space="preserve">Фінансування Програми планується здійснювати з бюджету </w:t>
      </w:r>
      <w:r w:rsidR="00E44AEE" w:rsidRPr="00140497">
        <w:rPr>
          <w:rFonts w:ascii="Times New Roman" w:eastAsia="Calibri" w:hAnsi="Times New Roman"/>
          <w:color w:val="000000" w:themeColor="text1"/>
          <w:sz w:val="28"/>
          <w:szCs w:val="28"/>
          <w:lang w:val="uk-UA" w:eastAsia="ru-RU"/>
        </w:rPr>
        <w:t>Піщанської сільської</w:t>
      </w:r>
      <w:r w:rsidRPr="00140497">
        <w:rPr>
          <w:rFonts w:ascii="Times New Roman" w:eastAsia="Calibri" w:hAnsi="Times New Roman"/>
          <w:color w:val="000000" w:themeColor="text1"/>
          <w:sz w:val="28"/>
          <w:szCs w:val="28"/>
          <w:lang w:val="uk-UA" w:eastAsia="ru-RU"/>
        </w:rPr>
        <w:t xml:space="preserve"> територіальної громади за рахунок перевиконання місцевого бюджету.</w:t>
      </w:r>
    </w:p>
    <w:p w:rsidR="00AC1CAC" w:rsidRPr="00140497" w:rsidRDefault="00AC1CAC" w:rsidP="00833AF1">
      <w:pPr>
        <w:spacing w:after="0" w:line="240" w:lineRule="auto"/>
        <w:ind w:firstLine="709"/>
        <w:jc w:val="both"/>
        <w:rPr>
          <w:rFonts w:ascii="Times New Roman" w:eastAsia="Calibri" w:hAnsi="Times New Roman"/>
          <w:color w:val="000000" w:themeColor="text1"/>
          <w:sz w:val="28"/>
          <w:szCs w:val="28"/>
          <w:lang w:val="uk-UA" w:eastAsia="ru-RU"/>
        </w:rPr>
      </w:pPr>
      <w:r w:rsidRPr="00140497">
        <w:rPr>
          <w:rFonts w:ascii="Times New Roman" w:eastAsia="Calibri" w:hAnsi="Times New Roman"/>
          <w:color w:val="000000" w:themeColor="text1"/>
          <w:sz w:val="28"/>
          <w:szCs w:val="28"/>
          <w:lang w:val="uk-UA" w:eastAsia="ru-RU"/>
        </w:rPr>
        <w:t>Обсяг фінансових ресурсів є орієнтовним та визначатиметься з урахуванням наявного ресурсу місцевого бюджету з додержанням вимог статті 85 Бюджетного кодексу України та постанови Кабінету Міністрів України від 11 жовтня 2016 №710 «Про ефективне використання державних коштів» (зі змінами та доповненнями).</w:t>
      </w:r>
    </w:p>
    <w:p w:rsidR="00AC1CAC" w:rsidRPr="00140497" w:rsidRDefault="00AC1CAC" w:rsidP="00AC1CAC">
      <w:pPr>
        <w:spacing w:after="0" w:line="240" w:lineRule="auto"/>
        <w:ind w:firstLine="567"/>
        <w:jc w:val="both"/>
        <w:rPr>
          <w:rFonts w:ascii="Times New Roman" w:eastAsia="Calibri" w:hAnsi="Times New Roman"/>
          <w:color w:val="000000" w:themeColor="text1"/>
          <w:sz w:val="28"/>
          <w:szCs w:val="28"/>
          <w:lang w:val="uk-UA" w:eastAsia="ru-RU"/>
        </w:rPr>
      </w:pPr>
    </w:p>
    <w:p w:rsidR="00AC1CAC" w:rsidRPr="004C1F3C" w:rsidRDefault="007E565E" w:rsidP="00AC1CAC">
      <w:pPr>
        <w:tabs>
          <w:tab w:val="left" w:pos="900"/>
        </w:tabs>
        <w:spacing w:after="160" w:line="259" w:lineRule="auto"/>
        <w:ind w:firstLine="567"/>
        <w:jc w:val="center"/>
        <w:rPr>
          <w:rFonts w:ascii="Times New Roman" w:eastAsia="Calibri" w:hAnsi="Times New Roman"/>
          <w:b/>
          <w:bCs/>
          <w:sz w:val="28"/>
          <w:szCs w:val="28"/>
          <w:lang w:val="uk-UA" w:eastAsia="ru-RU"/>
        </w:rPr>
      </w:pPr>
      <w:r w:rsidRPr="00140497">
        <w:rPr>
          <w:rFonts w:ascii="Times New Roman" w:eastAsia="Calibri" w:hAnsi="Times New Roman"/>
          <w:b/>
          <w:bCs/>
          <w:color w:val="000000" w:themeColor="text1"/>
          <w:sz w:val="28"/>
          <w:szCs w:val="28"/>
          <w:lang w:val="uk-UA" w:eastAsia="ru-RU"/>
        </w:rPr>
        <w:t>4</w:t>
      </w:r>
      <w:r w:rsidR="00AC1CAC" w:rsidRPr="00140497">
        <w:rPr>
          <w:rFonts w:ascii="Times New Roman" w:eastAsia="Calibri" w:hAnsi="Times New Roman"/>
          <w:b/>
          <w:bCs/>
          <w:color w:val="000000" w:themeColor="text1"/>
          <w:sz w:val="28"/>
          <w:szCs w:val="28"/>
          <w:lang w:val="uk-UA" w:eastAsia="ru-RU"/>
        </w:rPr>
        <w:t>.</w:t>
      </w:r>
      <w:r w:rsidR="00AC1CAC" w:rsidRPr="00140497">
        <w:rPr>
          <w:rFonts w:ascii="Times New Roman" w:eastAsia="Calibri" w:hAnsi="Times New Roman"/>
          <w:b/>
          <w:color w:val="000000" w:themeColor="text1"/>
          <w:sz w:val="28"/>
          <w:szCs w:val="28"/>
          <w:lang w:val="uk-UA" w:eastAsia="ru-RU"/>
        </w:rPr>
        <w:t xml:space="preserve"> </w:t>
      </w:r>
      <w:r w:rsidR="00AC1CAC" w:rsidRPr="00140497">
        <w:rPr>
          <w:rFonts w:ascii="Times New Roman" w:eastAsia="Calibri" w:hAnsi="Times New Roman"/>
          <w:b/>
          <w:bCs/>
          <w:color w:val="000000" w:themeColor="text1"/>
          <w:sz w:val="28"/>
          <w:szCs w:val="28"/>
          <w:lang w:val="uk-UA" w:eastAsia="ru-RU"/>
        </w:rPr>
        <w:t>Напрями діяльності та заходи Програми</w:t>
      </w:r>
      <w:r w:rsidR="00723C6C">
        <w:rPr>
          <w:rFonts w:ascii="Times New Roman" w:eastAsia="Calibri" w:hAnsi="Times New Roman"/>
          <w:b/>
          <w:bCs/>
          <w:color w:val="000000" w:themeColor="text1"/>
          <w:sz w:val="28"/>
          <w:szCs w:val="28"/>
          <w:lang w:val="uk-UA" w:eastAsia="ru-RU"/>
        </w:rPr>
        <w:t>,</w:t>
      </w:r>
      <w:r w:rsidR="00AC1CAC" w:rsidRPr="00140497">
        <w:rPr>
          <w:rFonts w:ascii="Times New Roman" w:eastAsia="Calibri" w:hAnsi="Times New Roman"/>
          <w:b/>
          <w:bCs/>
          <w:color w:val="000000" w:themeColor="text1"/>
          <w:sz w:val="28"/>
          <w:szCs w:val="28"/>
          <w:lang w:val="uk-UA" w:eastAsia="ru-RU"/>
        </w:rPr>
        <w:t xml:space="preserve"> </w:t>
      </w:r>
      <w:r w:rsidR="00AC1CAC" w:rsidRPr="004C1F3C">
        <w:rPr>
          <w:rFonts w:ascii="Times New Roman" w:eastAsia="Calibri" w:hAnsi="Times New Roman"/>
          <w:b/>
          <w:bCs/>
          <w:sz w:val="28"/>
          <w:szCs w:val="28"/>
          <w:lang w:val="uk-UA" w:eastAsia="ru-RU"/>
        </w:rPr>
        <w:t>результативні показники</w:t>
      </w:r>
    </w:p>
    <w:p w:rsidR="00140497" w:rsidRDefault="002912D5"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 xml:space="preserve">Напрямами </w:t>
      </w:r>
      <w:r w:rsidR="00F00F55" w:rsidRPr="00140497">
        <w:rPr>
          <w:rFonts w:ascii="Times New Roman" w:eastAsia="Calibri" w:hAnsi="Times New Roman"/>
          <w:color w:val="000000" w:themeColor="text1"/>
          <w:kern w:val="2"/>
          <w:sz w:val="28"/>
          <w:szCs w:val="28"/>
          <w:lang w:val="uk-UA"/>
        </w:rPr>
        <w:t>Програми є:</w:t>
      </w:r>
    </w:p>
    <w:p w:rsidR="00140497" w:rsidRDefault="00140497"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Pr>
          <w:rFonts w:ascii="Times New Roman" w:eastAsia="Calibri" w:hAnsi="Times New Roman"/>
          <w:color w:val="000000" w:themeColor="text1"/>
          <w:kern w:val="2"/>
          <w:sz w:val="28"/>
          <w:szCs w:val="28"/>
          <w:lang w:val="uk-UA"/>
        </w:rPr>
        <w:t>-</w:t>
      </w:r>
      <w:r w:rsidR="002912D5" w:rsidRPr="00140497">
        <w:rPr>
          <w:color w:val="000000" w:themeColor="text1"/>
          <w:sz w:val="28"/>
          <w:szCs w:val="28"/>
        </w:rPr>
        <w:t xml:space="preserve"> </w:t>
      </w:r>
      <w:r w:rsidR="002912D5" w:rsidRPr="00140497">
        <w:rPr>
          <w:color w:val="000000" w:themeColor="text1"/>
          <w:sz w:val="28"/>
          <w:szCs w:val="28"/>
          <w:lang w:val="uk-UA"/>
        </w:rPr>
        <w:t>с</w:t>
      </w:r>
      <w:r w:rsidR="002912D5" w:rsidRPr="00140497">
        <w:rPr>
          <w:rFonts w:ascii="Times New Roman" w:eastAsia="Calibri" w:hAnsi="Times New Roman"/>
          <w:color w:val="000000" w:themeColor="text1"/>
          <w:kern w:val="2"/>
          <w:sz w:val="28"/>
          <w:szCs w:val="28"/>
          <w:lang w:val="uk-UA"/>
        </w:rPr>
        <w:t>творення сприятливого бізнес-клімату;</w:t>
      </w:r>
    </w:p>
    <w:p w:rsidR="00140497" w:rsidRDefault="00140497"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Pr>
          <w:rFonts w:ascii="Times New Roman" w:eastAsia="Calibri" w:hAnsi="Times New Roman"/>
          <w:color w:val="000000" w:themeColor="text1"/>
          <w:kern w:val="2"/>
          <w:sz w:val="28"/>
          <w:szCs w:val="28"/>
          <w:lang w:val="uk-UA"/>
        </w:rPr>
        <w:t>-</w:t>
      </w:r>
      <w:r w:rsidR="002912D5" w:rsidRPr="00140497">
        <w:rPr>
          <w:rFonts w:ascii="Times New Roman" w:eastAsia="Calibri" w:hAnsi="Times New Roman"/>
          <w:color w:val="000000" w:themeColor="text1"/>
          <w:kern w:val="2"/>
          <w:sz w:val="28"/>
          <w:szCs w:val="28"/>
          <w:lang w:val="uk-UA"/>
        </w:rPr>
        <w:t xml:space="preserve"> </w:t>
      </w:r>
      <w:r w:rsidR="00F00F55" w:rsidRPr="00140497">
        <w:rPr>
          <w:rFonts w:ascii="Times New Roman" w:eastAsia="Calibri" w:hAnsi="Times New Roman"/>
          <w:color w:val="000000" w:themeColor="text1"/>
          <w:kern w:val="2"/>
          <w:sz w:val="28"/>
          <w:szCs w:val="28"/>
          <w:lang w:val="uk-UA"/>
        </w:rPr>
        <w:t>фінансово-кредитна та інвестиційна підтримка;</w:t>
      </w:r>
    </w:p>
    <w:p w:rsidR="00F00F55" w:rsidRPr="00140497" w:rsidRDefault="00140497" w:rsidP="00833AF1">
      <w:pPr>
        <w:spacing w:after="0" w:line="240" w:lineRule="auto"/>
        <w:ind w:firstLine="709"/>
        <w:contextualSpacing/>
        <w:jc w:val="both"/>
        <w:rPr>
          <w:rFonts w:ascii="Times New Roman" w:eastAsia="Calibri" w:hAnsi="Times New Roman"/>
          <w:color w:val="000000" w:themeColor="text1"/>
          <w:kern w:val="2"/>
          <w:sz w:val="28"/>
          <w:szCs w:val="28"/>
          <w:lang w:val="uk-UA"/>
        </w:rPr>
      </w:pPr>
      <w:r>
        <w:rPr>
          <w:rFonts w:ascii="Times New Roman" w:eastAsia="Calibri" w:hAnsi="Times New Roman"/>
          <w:color w:val="000000" w:themeColor="text1"/>
          <w:kern w:val="2"/>
          <w:sz w:val="28"/>
          <w:szCs w:val="28"/>
          <w:lang w:val="uk-UA"/>
        </w:rPr>
        <w:t>-</w:t>
      </w:r>
      <w:r w:rsidR="002912D5" w:rsidRPr="00140497">
        <w:rPr>
          <w:rFonts w:ascii="Times New Roman" w:eastAsia="Calibri" w:hAnsi="Times New Roman"/>
          <w:color w:val="000000" w:themeColor="text1"/>
          <w:kern w:val="2"/>
          <w:sz w:val="28"/>
          <w:szCs w:val="28"/>
          <w:lang w:val="uk-UA"/>
        </w:rPr>
        <w:t xml:space="preserve"> </w:t>
      </w:r>
      <w:r w:rsidR="00F00F55" w:rsidRPr="00140497">
        <w:rPr>
          <w:rFonts w:ascii="Times New Roman" w:eastAsia="Calibri" w:hAnsi="Times New Roman"/>
          <w:color w:val="000000" w:themeColor="text1"/>
          <w:kern w:val="2"/>
          <w:sz w:val="28"/>
          <w:szCs w:val="28"/>
          <w:lang w:val="uk-UA"/>
        </w:rPr>
        <w:t>ресурсне та інформаційне забезпечення.</w:t>
      </w:r>
    </w:p>
    <w:p w:rsidR="00F00F55" w:rsidRPr="00140497" w:rsidRDefault="00586F50" w:rsidP="00586F50">
      <w:pPr>
        <w:spacing w:after="0" w:line="240" w:lineRule="auto"/>
        <w:contextualSpacing/>
        <w:jc w:val="both"/>
        <w:rPr>
          <w:rFonts w:ascii="Times New Roman" w:eastAsia="Calibri" w:hAnsi="Times New Roman"/>
          <w:color w:val="000000" w:themeColor="text1"/>
          <w:kern w:val="2"/>
          <w:sz w:val="28"/>
          <w:szCs w:val="28"/>
          <w:lang w:val="uk-UA"/>
        </w:rPr>
      </w:pPr>
      <w:r>
        <w:rPr>
          <w:rFonts w:ascii="Times New Roman" w:eastAsia="Calibri" w:hAnsi="Times New Roman"/>
          <w:color w:val="000000" w:themeColor="text1"/>
          <w:kern w:val="2"/>
          <w:sz w:val="28"/>
          <w:szCs w:val="28"/>
          <w:lang w:val="uk-UA"/>
        </w:rPr>
        <w:t xml:space="preserve">         </w:t>
      </w:r>
      <w:r w:rsidR="00F00F55" w:rsidRPr="00140497">
        <w:rPr>
          <w:rFonts w:ascii="Times New Roman" w:eastAsia="Calibri" w:hAnsi="Times New Roman"/>
          <w:color w:val="000000" w:themeColor="text1"/>
          <w:kern w:val="2"/>
          <w:sz w:val="28"/>
          <w:szCs w:val="28"/>
          <w:lang w:val="uk-UA"/>
        </w:rPr>
        <w:t>Очікуваними результатами виконання заходів Програми є:</w:t>
      </w:r>
    </w:p>
    <w:p w:rsidR="00F00F55" w:rsidRPr="00140497" w:rsidRDefault="00F00F55" w:rsidP="00F00F55">
      <w:pPr>
        <w:spacing w:after="0" w:line="240" w:lineRule="auto"/>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1) збільшення кількості суб’єктів малого і середнього підприємництва;</w:t>
      </w:r>
    </w:p>
    <w:p w:rsidR="00F00F55" w:rsidRPr="00140497" w:rsidRDefault="00F00F55" w:rsidP="00F00F55">
      <w:pPr>
        <w:spacing w:after="0" w:line="240" w:lineRule="auto"/>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2) збільшення частки товарів місцевого виробництва на споживчому ринку;</w:t>
      </w:r>
    </w:p>
    <w:p w:rsidR="00F00F55" w:rsidRPr="00140497" w:rsidRDefault="002912D5" w:rsidP="00F00F55">
      <w:pPr>
        <w:spacing w:after="0" w:line="240" w:lineRule="auto"/>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lastRenderedPageBreak/>
        <w:t>3</w:t>
      </w:r>
      <w:r w:rsidR="00F00F55" w:rsidRPr="00140497">
        <w:rPr>
          <w:rFonts w:ascii="Times New Roman" w:eastAsia="Calibri" w:hAnsi="Times New Roman"/>
          <w:color w:val="000000" w:themeColor="text1"/>
          <w:kern w:val="2"/>
          <w:sz w:val="28"/>
          <w:szCs w:val="28"/>
          <w:lang w:val="uk-UA"/>
        </w:rPr>
        <w:t>) створення нових робочих місць та зниження рівня безробіття;</w:t>
      </w:r>
    </w:p>
    <w:p w:rsidR="00F00F55" w:rsidRPr="00140497" w:rsidRDefault="002912D5" w:rsidP="00F00F55">
      <w:pPr>
        <w:spacing w:after="0" w:line="240" w:lineRule="auto"/>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4</w:t>
      </w:r>
      <w:r w:rsidR="00F00F55" w:rsidRPr="00140497">
        <w:rPr>
          <w:rFonts w:ascii="Times New Roman" w:eastAsia="Calibri" w:hAnsi="Times New Roman"/>
          <w:color w:val="000000" w:themeColor="text1"/>
          <w:kern w:val="2"/>
          <w:sz w:val="28"/>
          <w:szCs w:val="28"/>
          <w:lang w:val="uk-UA"/>
        </w:rPr>
        <w:t xml:space="preserve">) залучення суб’єктів малого і середнього підприємництва до проходження навчання, стажування, </w:t>
      </w:r>
      <w:r w:rsidRPr="00140497">
        <w:rPr>
          <w:rFonts w:ascii="Times New Roman" w:eastAsia="Calibri" w:hAnsi="Times New Roman"/>
          <w:color w:val="000000" w:themeColor="text1"/>
          <w:kern w:val="2"/>
          <w:sz w:val="28"/>
          <w:szCs w:val="28"/>
          <w:lang w:val="uk-UA"/>
        </w:rPr>
        <w:t>перепідготовки</w:t>
      </w:r>
      <w:r w:rsidR="00F00F55" w:rsidRPr="00140497">
        <w:rPr>
          <w:rFonts w:ascii="Times New Roman" w:eastAsia="Calibri" w:hAnsi="Times New Roman"/>
          <w:color w:val="000000" w:themeColor="text1"/>
          <w:kern w:val="2"/>
          <w:sz w:val="28"/>
          <w:szCs w:val="28"/>
          <w:lang w:val="uk-UA"/>
        </w:rPr>
        <w:t>;</w:t>
      </w:r>
    </w:p>
    <w:p w:rsidR="00F00F55" w:rsidRPr="00140497" w:rsidRDefault="002912D5" w:rsidP="00F00F55">
      <w:pPr>
        <w:spacing w:after="0" w:line="240" w:lineRule="auto"/>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5</w:t>
      </w:r>
      <w:r w:rsidR="00F00F55" w:rsidRPr="00140497">
        <w:rPr>
          <w:rFonts w:ascii="Times New Roman" w:eastAsia="Calibri" w:hAnsi="Times New Roman"/>
          <w:color w:val="000000" w:themeColor="text1"/>
          <w:kern w:val="2"/>
          <w:sz w:val="28"/>
          <w:szCs w:val="28"/>
          <w:lang w:val="uk-UA"/>
        </w:rPr>
        <w:t>) організація та проведення семінарів, тренінгів, навчан</w:t>
      </w:r>
      <w:r w:rsidRPr="00140497">
        <w:rPr>
          <w:rFonts w:ascii="Times New Roman" w:eastAsia="Calibri" w:hAnsi="Times New Roman"/>
          <w:color w:val="000000" w:themeColor="text1"/>
          <w:kern w:val="2"/>
          <w:sz w:val="28"/>
          <w:szCs w:val="28"/>
          <w:lang w:val="uk-UA"/>
        </w:rPr>
        <w:t>ь та збільшення кількості їх учасників</w:t>
      </w:r>
      <w:r w:rsidR="00F00F55" w:rsidRPr="00140497">
        <w:rPr>
          <w:rFonts w:ascii="Times New Roman" w:eastAsia="Calibri" w:hAnsi="Times New Roman"/>
          <w:color w:val="000000" w:themeColor="text1"/>
          <w:kern w:val="2"/>
          <w:sz w:val="28"/>
          <w:szCs w:val="28"/>
          <w:lang w:val="uk-UA"/>
        </w:rPr>
        <w:t>;</w:t>
      </w:r>
    </w:p>
    <w:p w:rsidR="00F00F55" w:rsidRPr="00140497" w:rsidRDefault="002912D5" w:rsidP="00F00F55">
      <w:pPr>
        <w:spacing w:after="0" w:line="240" w:lineRule="auto"/>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6</w:t>
      </w:r>
      <w:r w:rsidR="00F00F55" w:rsidRPr="00140497">
        <w:rPr>
          <w:rFonts w:ascii="Times New Roman" w:eastAsia="Calibri" w:hAnsi="Times New Roman"/>
          <w:color w:val="000000" w:themeColor="text1"/>
          <w:kern w:val="2"/>
          <w:sz w:val="28"/>
          <w:szCs w:val="28"/>
          <w:lang w:val="uk-UA"/>
        </w:rPr>
        <w:t>) підвищення позитивного іміджу суб’єктів малого і середнього підприємництва та їх продукції тощо.</w:t>
      </w:r>
    </w:p>
    <w:p w:rsidR="00F00F55" w:rsidRPr="00140497" w:rsidRDefault="00F00F55" w:rsidP="00F00F55">
      <w:pPr>
        <w:spacing w:after="0" w:line="240" w:lineRule="auto"/>
        <w:ind w:firstLine="709"/>
        <w:contextualSpacing/>
        <w:jc w:val="both"/>
        <w:rPr>
          <w:rFonts w:ascii="Times New Roman" w:eastAsia="Calibri" w:hAnsi="Times New Roman"/>
          <w:bCs/>
          <w:color w:val="000000" w:themeColor="text1"/>
          <w:sz w:val="28"/>
          <w:szCs w:val="28"/>
          <w:lang w:val="uk-UA" w:eastAsia="uk-UA"/>
        </w:rPr>
      </w:pPr>
      <w:r w:rsidRPr="00140497">
        <w:rPr>
          <w:rFonts w:ascii="Times New Roman" w:eastAsia="Calibri" w:hAnsi="Times New Roman"/>
          <w:bCs/>
          <w:color w:val="000000" w:themeColor="text1"/>
          <w:sz w:val="28"/>
          <w:szCs w:val="28"/>
          <w:lang w:val="uk-UA" w:eastAsia="uk-UA"/>
        </w:rPr>
        <w:t xml:space="preserve">Результатами реалізації Програми стане прискорення розвитку малого і середнього підприємництва, повноцінне використання його потенційних можливостей, перетворення його на дієвий механізм розв’язання економічних і соціальних проблем, сприяння структурній перебудові економіки, вирішення проблем зайнятості та насичення вітчизняного ринку товарами та послугами. </w:t>
      </w:r>
    </w:p>
    <w:p w:rsidR="00F00F55" w:rsidRPr="00140497" w:rsidRDefault="00F00F55" w:rsidP="00AC1CAC">
      <w:pPr>
        <w:tabs>
          <w:tab w:val="left" w:pos="567"/>
          <w:tab w:val="left" w:pos="993"/>
        </w:tabs>
        <w:spacing w:after="0" w:line="240" w:lineRule="auto"/>
        <w:ind w:firstLine="567"/>
        <w:jc w:val="both"/>
        <w:rPr>
          <w:rFonts w:ascii="Times New Roman" w:eastAsia="Calibri" w:hAnsi="Times New Roman"/>
          <w:color w:val="000000" w:themeColor="text1"/>
          <w:sz w:val="28"/>
          <w:szCs w:val="28"/>
          <w:lang w:val="uk-UA" w:eastAsia="ru-RU"/>
        </w:rPr>
      </w:pPr>
    </w:p>
    <w:p w:rsidR="00AC1CAC" w:rsidRPr="00140497" w:rsidRDefault="007E565E" w:rsidP="00AC1CAC">
      <w:pPr>
        <w:spacing w:after="0" w:line="259" w:lineRule="auto"/>
        <w:ind w:firstLine="567"/>
        <w:jc w:val="center"/>
        <w:rPr>
          <w:rFonts w:ascii="Times New Roman" w:eastAsia="Calibri" w:hAnsi="Times New Roman"/>
          <w:b/>
          <w:bCs/>
          <w:color w:val="000000" w:themeColor="text1"/>
          <w:sz w:val="28"/>
          <w:szCs w:val="28"/>
          <w:lang w:val="uk-UA" w:eastAsia="ru-RU"/>
        </w:rPr>
      </w:pPr>
      <w:r w:rsidRPr="00140497">
        <w:rPr>
          <w:rFonts w:ascii="Times New Roman" w:eastAsia="Calibri" w:hAnsi="Times New Roman"/>
          <w:b/>
          <w:bCs/>
          <w:color w:val="000000" w:themeColor="text1"/>
          <w:sz w:val="28"/>
          <w:szCs w:val="28"/>
          <w:lang w:val="uk-UA" w:eastAsia="ru-RU"/>
        </w:rPr>
        <w:t>5</w:t>
      </w:r>
      <w:r w:rsidR="00AC1CAC" w:rsidRPr="00140497">
        <w:rPr>
          <w:rFonts w:ascii="Times New Roman" w:eastAsia="Calibri" w:hAnsi="Times New Roman"/>
          <w:b/>
          <w:bCs/>
          <w:color w:val="000000" w:themeColor="text1"/>
          <w:sz w:val="28"/>
          <w:szCs w:val="28"/>
          <w:lang w:val="uk-UA" w:eastAsia="ru-RU"/>
        </w:rPr>
        <w:t>. Координація та контроль за ходом виконання Програми</w:t>
      </w:r>
    </w:p>
    <w:p w:rsidR="00AC1CAC" w:rsidRPr="00140497" w:rsidRDefault="00AC1CAC" w:rsidP="00AC1CAC">
      <w:pPr>
        <w:spacing w:after="0" w:line="240" w:lineRule="auto"/>
        <w:ind w:firstLine="567"/>
        <w:jc w:val="both"/>
        <w:rPr>
          <w:rFonts w:ascii="Times New Roman" w:eastAsia="Calibri" w:hAnsi="Times New Roman"/>
          <w:color w:val="000000" w:themeColor="text1"/>
          <w:sz w:val="28"/>
          <w:szCs w:val="28"/>
          <w:lang w:val="uk-UA" w:eastAsia="ru-RU"/>
        </w:rPr>
      </w:pPr>
    </w:p>
    <w:p w:rsidR="00AC1CAC" w:rsidRPr="00140497" w:rsidRDefault="00AC1CAC" w:rsidP="00946BD4">
      <w:pPr>
        <w:spacing w:after="0" w:line="240" w:lineRule="auto"/>
        <w:ind w:firstLine="567"/>
        <w:jc w:val="both"/>
        <w:rPr>
          <w:rFonts w:ascii="Times New Roman" w:eastAsia="Calibri" w:hAnsi="Times New Roman"/>
          <w:color w:val="000000" w:themeColor="text1"/>
          <w:sz w:val="28"/>
          <w:szCs w:val="28"/>
          <w:lang w:val="uk-UA" w:eastAsia="ru-RU"/>
        </w:rPr>
      </w:pPr>
      <w:r w:rsidRPr="00140497">
        <w:rPr>
          <w:rFonts w:ascii="Times New Roman" w:eastAsia="Calibri" w:hAnsi="Times New Roman"/>
          <w:color w:val="000000" w:themeColor="text1"/>
          <w:sz w:val="28"/>
          <w:szCs w:val="28"/>
          <w:lang w:val="uk-UA" w:eastAsia="ru-RU"/>
        </w:rPr>
        <w:t xml:space="preserve">Відповідальним виконавцем Програми є </w:t>
      </w:r>
      <w:r w:rsidR="00946BD4" w:rsidRPr="00140497">
        <w:rPr>
          <w:rFonts w:ascii="Times New Roman" w:eastAsia="Calibri" w:hAnsi="Times New Roman"/>
          <w:color w:val="000000" w:themeColor="text1"/>
          <w:sz w:val="28"/>
          <w:szCs w:val="28"/>
          <w:lang w:val="uk-UA" w:eastAsia="ru-RU"/>
        </w:rPr>
        <w:t xml:space="preserve">структурні підрозділи та виконавчі органи </w:t>
      </w:r>
      <w:r w:rsidR="00425614" w:rsidRPr="00140497">
        <w:rPr>
          <w:rFonts w:ascii="Times New Roman" w:eastAsia="Calibri" w:hAnsi="Times New Roman"/>
          <w:color w:val="000000" w:themeColor="text1"/>
          <w:sz w:val="28"/>
          <w:szCs w:val="28"/>
          <w:lang w:val="uk-UA" w:eastAsia="ru-RU"/>
        </w:rPr>
        <w:t>Піщанської сільської</w:t>
      </w:r>
      <w:r w:rsidR="0013077E" w:rsidRPr="00140497">
        <w:rPr>
          <w:rFonts w:ascii="Times New Roman" w:eastAsia="Calibri" w:hAnsi="Times New Roman"/>
          <w:color w:val="000000" w:themeColor="text1"/>
          <w:sz w:val="28"/>
          <w:szCs w:val="28"/>
          <w:lang w:val="uk-UA" w:eastAsia="ru-RU"/>
        </w:rPr>
        <w:t xml:space="preserve"> рад</w:t>
      </w:r>
      <w:r w:rsidR="00946BD4" w:rsidRPr="00140497">
        <w:rPr>
          <w:rFonts w:ascii="Times New Roman" w:eastAsia="Calibri" w:hAnsi="Times New Roman"/>
          <w:color w:val="000000" w:themeColor="text1"/>
          <w:sz w:val="28"/>
          <w:szCs w:val="28"/>
          <w:lang w:val="uk-UA" w:eastAsia="ru-RU"/>
        </w:rPr>
        <w:t>и</w:t>
      </w:r>
      <w:r w:rsidRPr="00140497">
        <w:rPr>
          <w:rFonts w:ascii="Times New Roman" w:eastAsia="Calibri" w:hAnsi="Times New Roman"/>
          <w:color w:val="000000" w:themeColor="text1"/>
          <w:sz w:val="28"/>
          <w:szCs w:val="28"/>
          <w:lang w:val="uk-UA" w:eastAsia="ru-RU"/>
        </w:rPr>
        <w:t xml:space="preserve">, </w:t>
      </w:r>
      <w:r w:rsidR="00946BD4" w:rsidRPr="00140497">
        <w:rPr>
          <w:rFonts w:ascii="Times New Roman" w:eastAsia="Calibri" w:hAnsi="Times New Roman"/>
          <w:color w:val="000000" w:themeColor="text1"/>
          <w:sz w:val="28"/>
          <w:szCs w:val="28"/>
          <w:lang w:val="uk-UA" w:eastAsia="ru-RU"/>
        </w:rPr>
        <w:t xml:space="preserve">зокрема </w:t>
      </w:r>
      <w:r w:rsidR="00A23385" w:rsidRPr="00140497">
        <w:rPr>
          <w:rFonts w:ascii="Times New Roman" w:hAnsi="Times New Roman"/>
          <w:sz w:val="28"/>
          <w:szCs w:val="28"/>
          <w:lang w:val="uk-UA"/>
        </w:rPr>
        <w:t>відділ земельних відносин, економіки, комунальної власності, архітектури та містобудування</w:t>
      </w:r>
      <w:r w:rsidR="00946BD4" w:rsidRPr="00140497">
        <w:rPr>
          <w:rFonts w:ascii="Times New Roman" w:eastAsia="Calibri" w:hAnsi="Times New Roman"/>
          <w:color w:val="000000" w:themeColor="text1"/>
          <w:sz w:val="28"/>
          <w:szCs w:val="28"/>
          <w:lang w:val="uk-UA" w:eastAsia="ru-RU"/>
        </w:rPr>
        <w:t xml:space="preserve">, </w:t>
      </w:r>
      <w:r w:rsidRPr="00140497">
        <w:rPr>
          <w:rFonts w:ascii="Times New Roman" w:eastAsia="Calibri" w:hAnsi="Times New Roman"/>
          <w:color w:val="000000" w:themeColor="text1"/>
          <w:sz w:val="28"/>
          <w:szCs w:val="28"/>
          <w:lang w:val="uk-UA" w:eastAsia="ru-RU"/>
        </w:rPr>
        <w:t>на як</w:t>
      </w:r>
      <w:r w:rsidR="00946BD4" w:rsidRPr="00140497">
        <w:rPr>
          <w:rFonts w:ascii="Times New Roman" w:eastAsia="Calibri" w:hAnsi="Times New Roman"/>
          <w:color w:val="000000" w:themeColor="text1"/>
          <w:sz w:val="28"/>
          <w:szCs w:val="28"/>
          <w:lang w:val="uk-UA" w:eastAsia="ru-RU"/>
        </w:rPr>
        <w:t>ий</w:t>
      </w:r>
      <w:r w:rsidRPr="00140497">
        <w:rPr>
          <w:rFonts w:ascii="Times New Roman" w:eastAsia="Calibri" w:hAnsi="Times New Roman"/>
          <w:color w:val="000000" w:themeColor="text1"/>
          <w:sz w:val="28"/>
          <w:szCs w:val="28"/>
          <w:lang w:val="uk-UA" w:eastAsia="ru-RU"/>
        </w:rPr>
        <w:t xml:space="preserve"> покладається організація виконання завдань Програми. </w:t>
      </w:r>
    </w:p>
    <w:p w:rsidR="00723C6C" w:rsidRPr="00140497" w:rsidRDefault="00946BD4" w:rsidP="00723C6C">
      <w:pPr>
        <w:tabs>
          <w:tab w:val="left" w:pos="426"/>
          <w:tab w:val="left" w:pos="1134"/>
        </w:tabs>
        <w:spacing w:after="0" w:line="240" w:lineRule="auto"/>
        <w:jc w:val="both"/>
        <w:rPr>
          <w:rFonts w:ascii="Times New Roman" w:hAnsi="Times New Roman"/>
          <w:bCs/>
          <w:color w:val="000000" w:themeColor="text1"/>
          <w:sz w:val="28"/>
          <w:szCs w:val="28"/>
          <w:lang w:val="uk-UA" w:eastAsia="ru-RU"/>
        </w:rPr>
      </w:pPr>
      <w:r w:rsidRPr="00140497">
        <w:rPr>
          <w:rFonts w:ascii="Times New Roman" w:eastAsia="Calibri" w:hAnsi="Times New Roman"/>
          <w:kern w:val="2"/>
          <w:sz w:val="28"/>
          <w:szCs w:val="28"/>
          <w:lang w:val="uk-UA"/>
        </w:rPr>
        <w:t xml:space="preserve">Контроль за виконанням Програми здійснює постійна депутатська комісія </w:t>
      </w:r>
      <w:r w:rsidR="00A23385" w:rsidRPr="00140497">
        <w:rPr>
          <w:rFonts w:ascii="Times New Roman" w:eastAsia="Calibri" w:hAnsi="Times New Roman"/>
          <w:kern w:val="2"/>
          <w:sz w:val="28"/>
          <w:szCs w:val="28"/>
          <w:lang w:val="uk-UA"/>
        </w:rPr>
        <w:t>Піщанської сільської ради</w:t>
      </w:r>
      <w:r w:rsidRPr="00140497">
        <w:rPr>
          <w:rFonts w:ascii="Times New Roman" w:eastAsia="Calibri" w:hAnsi="Times New Roman"/>
          <w:kern w:val="2"/>
          <w:sz w:val="28"/>
          <w:szCs w:val="28"/>
          <w:lang w:val="uk-UA"/>
        </w:rPr>
        <w:t xml:space="preserve"> з </w:t>
      </w:r>
      <w:r w:rsidR="00723C6C" w:rsidRPr="00140497">
        <w:rPr>
          <w:rFonts w:ascii="Times New Roman" w:hAnsi="Times New Roman"/>
          <w:bCs/>
          <w:color w:val="000000" w:themeColor="text1"/>
          <w:sz w:val="28"/>
          <w:szCs w:val="28"/>
          <w:lang w:val="uk-UA" w:eastAsia="ru-RU"/>
        </w:rPr>
        <w:t>фінансових  питань, бюджету, інвестиційної діяльності, економіки та регуляторної політики</w:t>
      </w:r>
      <w:r w:rsidR="00723C6C">
        <w:rPr>
          <w:rFonts w:ascii="Times New Roman" w:hAnsi="Times New Roman"/>
          <w:bCs/>
          <w:color w:val="000000" w:themeColor="text1"/>
          <w:sz w:val="28"/>
          <w:szCs w:val="28"/>
          <w:lang w:val="uk-UA" w:eastAsia="ru-RU"/>
        </w:rPr>
        <w:t>.</w:t>
      </w:r>
      <w:r w:rsidR="00723C6C" w:rsidRPr="00140497">
        <w:rPr>
          <w:rFonts w:ascii="Times New Roman" w:hAnsi="Times New Roman"/>
          <w:bCs/>
          <w:color w:val="000000" w:themeColor="text1"/>
          <w:sz w:val="28"/>
          <w:szCs w:val="28"/>
          <w:lang w:val="uk-UA" w:eastAsia="ru-RU"/>
        </w:rPr>
        <w:t xml:space="preserve">  </w:t>
      </w:r>
    </w:p>
    <w:p w:rsidR="00723C6C" w:rsidRPr="0010090B" w:rsidRDefault="00723C6C" w:rsidP="00723C6C">
      <w:pPr>
        <w:tabs>
          <w:tab w:val="left" w:pos="567"/>
        </w:tabs>
        <w:spacing w:after="0" w:line="240" w:lineRule="auto"/>
        <w:ind w:left="567" w:right="-83" w:hanging="567"/>
        <w:jc w:val="both"/>
        <w:rPr>
          <w:rFonts w:ascii="Times New Roman" w:hAnsi="Times New Roman"/>
          <w:color w:val="000000" w:themeColor="text1"/>
          <w:sz w:val="24"/>
          <w:szCs w:val="24"/>
          <w:lang w:val="uk-UA" w:eastAsia="ru-RU"/>
        </w:rPr>
      </w:pPr>
    </w:p>
    <w:p w:rsidR="0013077E" w:rsidRPr="00140497" w:rsidRDefault="0013077E" w:rsidP="00946BD4">
      <w:pPr>
        <w:spacing w:after="0" w:line="240" w:lineRule="auto"/>
        <w:ind w:firstLine="567"/>
        <w:jc w:val="both"/>
        <w:rPr>
          <w:rFonts w:ascii="Times New Roman" w:eastAsia="Calibri" w:hAnsi="Times New Roman"/>
          <w:color w:val="000000" w:themeColor="text1"/>
          <w:kern w:val="2"/>
          <w:sz w:val="28"/>
          <w:szCs w:val="28"/>
          <w:lang w:val="uk-UA"/>
        </w:rPr>
      </w:pPr>
      <w:r w:rsidRPr="00140497">
        <w:rPr>
          <w:rFonts w:ascii="Times New Roman" w:eastAsia="Calibri" w:hAnsi="Times New Roman"/>
          <w:color w:val="000000" w:themeColor="text1"/>
          <w:kern w:val="2"/>
          <w:sz w:val="28"/>
          <w:szCs w:val="28"/>
          <w:lang w:val="uk-UA"/>
        </w:rPr>
        <w:t>В період реалізації заходів Програми до неї можуть вноситися зміни і доповнення.</w:t>
      </w:r>
    </w:p>
    <w:p w:rsidR="00AC1CAC" w:rsidRPr="00140497" w:rsidRDefault="00AC1CAC" w:rsidP="00AC1CAC">
      <w:pPr>
        <w:spacing w:after="0" w:line="240" w:lineRule="auto"/>
        <w:ind w:right="-1"/>
        <w:jc w:val="center"/>
        <w:rPr>
          <w:rFonts w:ascii="Times New Roman" w:hAnsi="Times New Roman"/>
          <w:color w:val="000000" w:themeColor="text1"/>
          <w:sz w:val="28"/>
          <w:szCs w:val="28"/>
          <w:lang w:val="uk-UA" w:eastAsia="ru-RU"/>
        </w:rPr>
      </w:pPr>
    </w:p>
    <w:p w:rsidR="00AC1CAC" w:rsidRPr="00140497" w:rsidRDefault="007E565E" w:rsidP="00AC1CAC">
      <w:pPr>
        <w:spacing w:after="0" w:line="240" w:lineRule="auto"/>
        <w:ind w:right="-1"/>
        <w:jc w:val="center"/>
        <w:rPr>
          <w:rFonts w:ascii="Times New Roman" w:hAnsi="Times New Roman"/>
          <w:b/>
          <w:color w:val="000000" w:themeColor="text1"/>
          <w:sz w:val="28"/>
          <w:szCs w:val="28"/>
          <w:lang w:val="uk-UA" w:eastAsia="ru-RU"/>
        </w:rPr>
      </w:pPr>
      <w:r w:rsidRPr="00140497">
        <w:rPr>
          <w:rFonts w:ascii="Times New Roman" w:hAnsi="Times New Roman"/>
          <w:b/>
          <w:color w:val="000000" w:themeColor="text1"/>
          <w:sz w:val="28"/>
          <w:szCs w:val="28"/>
          <w:lang w:val="uk-UA" w:eastAsia="ru-RU"/>
        </w:rPr>
        <w:t>6</w:t>
      </w:r>
      <w:r w:rsidR="00AC1CAC" w:rsidRPr="00140497">
        <w:rPr>
          <w:rFonts w:ascii="Times New Roman" w:hAnsi="Times New Roman"/>
          <w:b/>
          <w:color w:val="000000" w:themeColor="text1"/>
          <w:sz w:val="28"/>
          <w:szCs w:val="28"/>
          <w:lang w:val="uk-UA" w:eastAsia="ru-RU"/>
        </w:rPr>
        <w:t xml:space="preserve">. Ресурсне забезпечення Програми </w:t>
      </w:r>
    </w:p>
    <w:p w:rsidR="00AC1CAC" w:rsidRPr="00140497" w:rsidRDefault="00AC1CAC" w:rsidP="00AC1CAC">
      <w:pPr>
        <w:spacing w:after="0" w:line="240" w:lineRule="auto"/>
        <w:ind w:right="-1"/>
        <w:jc w:val="center"/>
        <w:rPr>
          <w:rFonts w:ascii="Times New Roman" w:hAnsi="Times New Roman"/>
          <w:b/>
          <w:color w:val="000000" w:themeColor="text1"/>
          <w:sz w:val="28"/>
          <w:szCs w:val="28"/>
          <w:lang w:val="uk-UA" w:eastAsia="ru-RU"/>
        </w:rPr>
      </w:pPr>
    </w:p>
    <w:tbl>
      <w:tblPr>
        <w:tblW w:w="98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1857"/>
        <w:gridCol w:w="1390"/>
        <w:gridCol w:w="1644"/>
        <w:gridCol w:w="1984"/>
      </w:tblGrid>
      <w:tr w:rsidR="0010090B" w:rsidRPr="0010090B" w:rsidTr="00FC5AB8">
        <w:trPr>
          <w:trHeight w:val="232"/>
        </w:trPr>
        <w:tc>
          <w:tcPr>
            <w:tcW w:w="2983" w:type="dxa"/>
            <w:vMerge w:val="restart"/>
            <w:shd w:val="clear" w:color="auto" w:fill="auto"/>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 xml:space="preserve">Обсяг коштів, які пропонується залучити на виконання Програми, </w:t>
            </w:r>
            <w:proofErr w:type="spellStart"/>
            <w:r w:rsidRPr="005A17C8">
              <w:rPr>
                <w:rFonts w:ascii="Times New Roman" w:hAnsi="Times New Roman"/>
                <w:bCs/>
                <w:color w:val="000000" w:themeColor="text1"/>
                <w:sz w:val="24"/>
                <w:szCs w:val="24"/>
                <w:lang w:val="uk-UA" w:eastAsia="uk-UA"/>
              </w:rPr>
              <w:t>тис.грн</w:t>
            </w:r>
            <w:proofErr w:type="spellEnd"/>
            <w:r w:rsidRPr="005A17C8">
              <w:rPr>
                <w:rFonts w:ascii="Times New Roman" w:hAnsi="Times New Roman"/>
                <w:bCs/>
                <w:color w:val="000000" w:themeColor="text1"/>
                <w:sz w:val="24"/>
                <w:szCs w:val="24"/>
                <w:lang w:val="uk-UA" w:eastAsia="uk-UA"/>
              </w:rPr>
              <w:t>.</w:t>
            </w:r>
          </w:p>
        </w:tc>
        <w:tc>
          <w:tcPr>
            <w:tcW w:w="4891" w:type="dxa"/>
            <w:gridSpan w:val="3"/>
            <w:shd w:val="clear" w:color="auto" w:fill="auto"/>
          </w:tcPr>
          <w:p w:rsidR="007D649F" w:rsidRPr="005A17C8" w:rsidRDefault="007D649F" w:rsidP="007D649F">
            <w:pPr>
              <w:spacing w:after="0" w:line="230" w:lineRule="exact"/>
              <w:jc w:val="center"/>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За роками виконання</w:t>
            </w:r>
          </w:p>
        </w:tc>
        <w:tc>
          <w:tcPr>
            <w:tcW w:w="1984" w:type="dxa"/>
            <w:vMerge w:val="restart"/>
            <w:shd w:val="clear" w:color="auto" w:fill="auto"/>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 xml:space="preserve">Усього витрат на виконання Програми, </w:t>
            </w:r>
            <w:proofErr w:type="spellStart"/>
            <w:r w:rsidRPr="005A17C8">
              <w:rPr>
                <w:rFonts w:ascii="Times New Roman" w:hAnsi="Times New Roman"/>
                <w:bCs/>
                <w:color w:val="000000" w:themeColor="text1"/>
                <w:sz w:val="24"/>
                <w:szCs w:val="24"/>
                <w:lang w:val="uk-UA" w:eastAsia="uk-UA"/>
              </w:rPr>
              <w:t>тис.грн</w:t>
            </w:r>
            <w:proofErr w:type="spellEnd"/>
            <w:r w:rsidRPr="005A17C8">
              <w:rPr>
                <w:rFonts w:ascii="Times New Roman" w:hAnsi="Times New Roman"/>
                <w:bCs/>
                <w:color w:val="000000" w:themeColor="text1"/>
                <w:sz w:val="24"/>
                <w:szCs w:val="24"/>
                <w:lang w:val="uk-UA" w:eastAsia="uk-UA"/>
              </w:rPr>
              <w:t>.</w:t>
            </w:r>
          </w:p>
        </w:tc>
      </w:tr>
      <w:tr w:rsidR="0010090B" w:rsidRPr="0010090B" w:rsidTr="007D649F">
        <w:trPr>
          <w:trHeight w:val="70"/>
        </w:trPr>
        <w:tc>
          <w:tcPr>
            <w:tcW w:w="2983" w:type="dxa"/>
            <w:vMerge/>
            <w:shd w:val="clear" w:color="auto" w:fill="auto"/>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p>
        </w:tc>
        <w:tc>
          <w:tcPr>
            <w:tcW w:w="1857" w:type="dxa"/>
            <w:shd w:val="clear" w:color="auto" w:fill="auto"/>
          </w:tcPr>
          <w:p w:rsidR="007D649F" w:rsidRPr="005A17C8" w:rsidRDefault="007D649F" w:rsidP="00AC1CAC">
            <w:pPr>
              <w:spacing w:after="0" w:line="230" w:lineRule="exact"/>
              <w:jc w:val="center"/>
              <w:rPr>
                <w:rFonts w:ascii="Times New Roman" w:hAnsi="Times New Roman"/>
                <w:bCs/>
                <w:color w:val="000000" w:themeColor="text1"/>
                <w:sz w:val="24"/>
                <w:szCs w:val="24"/>
                <w:lang w:val="uk-UA" w:eastAsia="uk-UA"/>
              </w:rPr>
            </w:pPr>
          </w:p>
          <w:p w:rsidR="007D649F" w:rsidRPr="005A17C8" w:rsidRDefault="007D649F" w:rsidP="00AC1CAC">
            <w:pPr>
              <w:spacing w:after="0" w:line="230" w:lineRule="exact"/>
              <w:jc w:val="center"/>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202</w:t>
            </w:r>
            <w:r w:rsidR="00A23385" w:rsidRPr="005A17C8">
              <w:rPr>
                <w:rFonts w:ascii="Times New Roman" w:hAnsi="Times New Roman"/>
                <w:bCs/>
                <w:color w:val="000000" w:themeColor="text1"/>
                <w:sz w:val="24"/>
                <w:szCs w:val="24"/>
                <w:lang w:val="uk-UA" w:eastAsia="uk-UA"/>
              </w:rPr>
              <w:t>6</w:t>
            </w:r>
            <w:r w:rsidRPr="005A17C8">
              <w:rPr>
                <w:rFonts w:ascii="Times New Roman" w:hAnsi="Times New Roman"/>
                <w:bCs/>
                <w:color w:val="000000" w:themeColor="text1"/>
                <w:sz w:val="24"/>
                <w:szCs w:val="24"/>
                <w:lang w:val="uk-UA" w:eastAsia="uk-UA"/>
              </w:rPr>
              <w:t xml:space="preserve"> рік</w:t>
            </w:r>
          </w:p>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p>
        </w:tc>
        <w:tc>
          <w:tcPr>
            <w:tcW w:w="1390" w:type="dxa"/>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p>
          <w:p w:rsidR="007D649F" w:rsidRPr="005A17C8" w:rsidRDefault="007D649F" w:rsidP="00A23385">
            <w:pPr>
              <w:spacing w:after="0" w:line="230" w:lineRule="exact"/>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202</w:t>
            </w:r>
            <w:r w:rsidR="00A23385" w:rsidRPr="005A17C8">
              <w:rPr>
                <w:rFonts w:ascii="Times New Roman" w:hAnsi="Times New Roman"/>
                <w:bCs/>
                <w:color w:val="000000" w:themeColor="text1"/>
                <w:sz w:val="24"/>
                <w:szCs w:val="24"/>
                <w:lang w:val="uk-UA" w:eastAsia="uk-UA"/>
              </w:rPr>
              <w:t>7</w:t>
            </w:r>
            <w:r w:rsidRPr="005A17C8">
              <w:rPr>
                <w:rFonts w:ascii="Times New Roman" w:hAnsi="Times New Roman"/>
                <w:bCs/>
                <w:color w:val="000000" w:themeColor="text1"/>
                <w:sz w:val="24"/>
                <w:szCs w:val="24"/>
                <w:lang w:val="uk-UA" w:eastAsia="uk-UA"/>
              </w:rPr>
              <w:t xml:space="preserve"> рік</w:t>
            </w:r>
          </w:p>
        </w:tc>
        <w:tc>
          <w:tcPr>
            <w:tcW w:w="1644" w:type="dxa"/>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p>
          <w:p w:rsidR="007D649F" w:rsidRPr="005A17C8" w:rsidRDefault="007D649F" w:rsidP="00A23385">
            <w:pPr>
              <w:spacing w:after="0" w:line="230" w:lineRule="exact"/>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202</w:t>
            </w:r>
            <w:r w:rsidR="00A23385" w:rsidRPr="005A17C8">
              <w:rPr>
                <w:rFonts w:ascii="Times New Roman" w:hAnsi="Times New Roman"/>
                <w:bCs/>
                <w:color w:val="000000" w:themeColor="text1"/>
                <w:sz w:val="24"/>
                <w:szCs w:val="24"/>
                <w:lang w:val="uk-UA" w:eastAsia="uk-UA"/>
              </w:rPr>
              <w:t>8</w:t>
            </w:r>
            <w:r w:rsidRPr="005A17C8">
              <w:rPr>
                <w:rFonts w:ascii="Times New Roman" w:hAnsi="Times New Roman"/>
                <w:bCs/>
                <w:color w:val="000000" w:themeColor="text1"/>
                <w:sz w:val="24"/>
                <w:szCs w:val="24"/>
                <w:lang w:val="uk-UA" w:eastAsia="uk-UA"/>
              </w:rPr>
              <w:t xml:space="preserve"> рік</w:t>
            </w:r>
          </w:p>
        </w:tc>
        <w:tc>
          <w:tcPr>
            <w:tcW w:w="1984" w:type="dxa"/>
            <w:vMerge/>
            <w:shd w:val="clear" w:color="auto" w:fill="auto"/>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p>
        </w:tc>
      </w:tr>
      <w:tr w:rsidR="0010090B" w:rsidRPr="0010090B" w:rsidTr="007D649F">
        <w:tc>
          <w:tcPr>
            <w:tcW w:w="2983" w:type="dxa"/>
            <w:shd w:val="clear" w:color="auto" w:fill="auto"/>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Усього, у тому числі:</w:t>
            </w:r>
          </w:p>
        </w:tc>
        <w:tc>
          <w:tcPr>
            <w:tcW w:w="1857" w:type="dxa"/>
            <w:tcBorders>
              <w:top w:val="single" w:sz="4" w:space="0" w:color="auto"/>
              <w:left w:val="single" w:sz="4" w:space="0" w:color="auto"/>
              <w:bottom w:val="single" w:sz="4" w:space="0" w:color="auto"/>
            </w:tcBorders>
            <w:shd w:val="clear" w:color="auto" w:fill="FFFFFF"/>
          </w:tcPr>
          <w:p w:rsidR="007D649F" w:rsidRPr="005A17C8" w:rsidRDefault="00F73D2C" w:rsidP="00F73D2C">
            <w:pPr>
              <w:spacing w:after="0" w:line="230" w:lineRule="exact"/>
              <w:jc w:val="center"/>
              <w:rPr>
                <w:rFonts w:ascii="Times New Roman" w:hAnsi="Times New Roman"/>
                <w:bCs/>
                <w:sz w:val="24"/>
                <w:szCs w:val="24"/>
                <w:lang w:val="uk-UA" w:eastAsia="uk-UA"/>
              </w:rPr>
            </w:pPr>
            <w:r w:rsidRPr="005A17C8">
              <w:rPr>
                <w:rFonts w:ascii="Times New Roman" w:eastAsia="Calibri" w:hAnsi="Times New Roman"/>
                <w:bCs/>
                <w:iCs/>
                <w:spacing w:val="1"/>
                <w:sz w:val="24"/>
                <w:szCs w:val="24"/>
                <w:lang w:val="uk-UA" w:eastAsia="zh-CN"/>
              </w:rPr>
              <w:t>5</w:t>
            </w:r>
            <w:r w:rsidR="007D649F" w:rsidRPr="005A17C8">
              <w:rPr>
                <w:rFonts w:ascii="Times New Roman" w:eastAsia="Calibri" w:hAnsi="Times New Roman"/>
                <w:bCs/>
                <w:iCs/>
                <w:spacing w:val="1"/>
                <w:sz w:val="24"/>
                <w:szCs w:val="24"/>
                <w:lang w:val="uk-UA" w:eastAsia="zh-CN"/>
              </w:rPr>
              <w:t>,0</w:t>
            </w:r>
          </w:p>
        </w:tc>
        <w:tc>
          <w:tcPr>
            <w:tcW w:w="1390" w:type="dxa"/>
            <w:tcBorders>
              <w:top w:val="single" w:sz="4" w:space="0" w:color="auto"/>
              <w:left w:val="single" w:sz="4" w:space="0" w:color="auto"/>
              <w:bottom w:val="single" w:sz="4" w:space="0" w:color="auto"/>
            </w:tcBorders>
            <w:shd w:val="clear" w:color="auto" w:fill="FFFFFF"/>
          </w:tcPr>
          <w:p w:rsidR="007D649F" w:rsidRPr="005A17C8" w:rsidRDefault="00F73D2C" w:rsidP="007D649F">
            <w:pPr>
              <w:spacing w:after="0" w:line="230" w:lineRule="exact"/>
              <w:jc w:val="center"/>
              <w:rPr>
                <w:rFonts w:ascii="Times New Roman" w:eastAsia="Calibri" w:hAnsi="Times New Roman"/>
                <w:bCs/>
                <w:spacing w:val="5"/>
                <w:sz w:val="24"/>
                <w:szCs w:val="24"/>
                <w:lang w:val="uk-UA" w:eastAsia="zh-CN"/>
              </w:rPr>
            </w:pPr>
            <w:r w:rsidRPr="005A17C8">
              <w:rPr>
                <w:rFonts w:ascii="Times New Roman" w:eastAsia="Calibri" w:hAnsi="Times New Roman"/>
                <w:bCs/>
                <w:iCs/>
                <w:spacing w:val="1"/>
                <w:sz w:val="24"/>
                <w:szCs w:val="24"/>
                <w:lang w:val="uk-UA" w:eastAsia="zh-CN"/>
              </w:rPr>
              <w:t>5</w:t>
            </w:r>
            <w:r w:rsidR="007D649F" w:rsidRPr="005A17C8">
              <w:rPr>
                <w:rFonts w:ascii="Times New Roman" w:eastAsia="Calibri" w:hAnsi="Times New Roman"/>
                <w:bCs/>
                <w:iCs/>
                <w:spacing w:val="1"/>
                <w:sz w:val="24"/>
                <w:szCs w:val="24"/>
                <w:lang w:val="uk-UA" w:eastAsia="zh-CN"/>
              </w:rPr>
              <w:t>,0</w:t>
            </w:r>
          </w:p>
        </w:tc>
        <w:tc>
          <w:tcPr>
            <w:tcW w:w="1644" w:type="dxa"/>
            <w:tcBorders>
              <w:top w:val="single" w:sz="4" w:space="0" w:color="auto"/>
              <w:left w:val="single" w:sz="4" w:space="0" w:color="auto"/>
              <w:bottom w:val="single" w:sz="4" w:space="0" w:color="auto"/>
            </w:tcBorders>
            <w:shd w:val="clear" w:color="auto" w:fill="FFFFFF"/>
          </w:tcPr>
          <w:p w:rsidR="007D649F" w:rsidRPr="005A17C8" w:rsidRDefault="00F73D2C" w:rsidP="007D649F">
            <w:pPr>
              <w:spacing w:after="0" w:line="230" w:lineRule="exact"/>
              <w:jc w:val="center"/>
              <w:rPr>
                <w:rFonts w:ascii="Times New Roman" w:eastAsia="Calibri" w:hAnsi="Times New Roman"/>
                <w:bCs/>
                <w:spacing w:val="5"/>
                <w:sz w:val="24"/>
                <w:szCs w:val="24"/>
                <w:lang w:val="uk-UA" w:eastAsia="zh-CN"/>
              </w:rPr>
            </w:pPr>
            <w:r w:rsidRPr="005A17C8">
              <w:rPr>
                <w:rFonts w:ascii="Times New Roman" w:eastAsia="Calibri" w:hAnsi="Times New Roman"/>
                <w:bCs/>
                <w:iCs/>
                <w:spacing w:val="1"/>
                <w:sz w:val="24"/>
                <w:szCs w:val="24"/>
                <w:lang w:val="uk-UA" w:eastAsia="zh-CN"/>
              </w:rPr>
              <w:t>5</w:t>
            </w:r>
            <w:r w:rsidR="007D649F" w:rsidRPr="005A17C8">
              <w:rPr>
                <w:rFonts w:ascii="Times New Roman" w:eastAsia="Calibri" w:hAnsi="Times New Roman"/>
                <w:bCs/>
                <w:iCs/>
                <w:spacing w:val="1"/>
                <w:sz w:val="24"/>
                <w:szCs w:val="24"/>
                <w:lang w:val="uk-UA" w:eastAsia="zh-CN"/>
              </w:rPr>
              <w:t>,0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D649F" w:rsidRPr="005A17C8" w:rsidRDefault="00F73D2C" w:rsidP="007D649F">
            <w:pPr>
              <w:spacing w:after="0" w:line="230" w:lineRule="exact"/>
              <w:jc w:val="center"/>
              <w:rPr>
                <w:rFonts w:ascii="Times New Roman" w:hAnsi="Times New Roman"/>
                <w:bCs/>
                <w:sz w:val="24"/>
                <w:szCs w:val="24"/>
                <w:lang w:val="uk-UA" w:eastAsia="uk-UA"/>
              </w:rPr>
            </w:pPr>
            <w:r w:rsidRPr="005A17C8">
              <w:rPr>
                <w:rFonts w:ascii="Times New Roman" w:eastAsia="Calibri" w:hAnsi="Times New Roman"/>
                <w:bCs/>
                <w:spacing w:val="5"/>
                <w:sz w:val="24"/>
                <w:szCs w:val="24"/>
                <w:lang w:val="uk-UA" w:eastAsia="zh-CN"/>
              </w:rPr>
              <w:t>15</w:t>
            </w:r>
            <w:r w:rsidR="007D649F" w:rsidRPr="005A17C8">
              <w:rPr>
                <w:rFonts w:ascii="Times New Roman" w:eastAsia="Calibri" w:hAnsi="Times New Roman"/>
                <w:bCs/>
                <w:spacing w:val="5"/>
                <w:sz w:val="24"/>
                <w:szCs w:val="24"/>
                <w:lang w:val="uk-UA" w:eastAsia="zh-CN"/>
              </w:rPr>
              <w:t>,0</w:t>
            </w:r>
          </w:p>
        </w:tc>
      </w:tr>
      <w:tr w:rsidR="0010090B" w:rsidRPr="0010090B" w:rsidTr="007D649F">
        <w:tc>
          <w:tcPr>
            <w:tcW w:w="2983" w:type="dxa"/>
            <w:shd w:val="clear" w:color="auto" w:fill="auto"/>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Державний бюджет</w:t>
            </w:r>
          </w:p>
        </w:tc>
        <w:tc>
          <w:tcPr>
            <w:tcW w:w="1857" w:type="dxa"/>
            <w:shd w:val="clear" w:color="auto" w:fill="auto"/>
          </w:tcPr>
          <w:p w:rsidR="007D649F" w:rsidRPr="005A17C8" w:rsidRDefault="007D649F" w:rsidP="00AC1CAC">
            <w:pPr>
              <w:spacing w:after="0" w:line="230" w:lineRule="exact"/>
              <w:jc w:val="center"/>
              <w:rPr>
                <w:rFonts w:ascii="Times New Roman" w:hAnsi="Times New Roman"/>
                <w:bCs/>
                <w:sz w:val="24"/>
                <w:szCs w:val="24"/>
                <w:lang w:val="uk-UA" w:eastAsia="uk-UA"/>
              </w:rPr>
            </w:pPr>
            <w:r w:rsidRPr="005A17C8">
              <w:rPr>
                <w:rFonts w:ascii="Times New Roman" w:hAnsi="Times New Roman"/>
                <w:bCs/>
                <w:sz w:val="24"/>
                <w:szCs w:val="24"/>
                <w:lang w:val="uk-UA" w:eastAsia="uk-UA"/>
              </w:rPr>
              <w:t>-</w:t>
            </w:r>
          </w:p>
        </w:tc>
        <w:tc>
          <w:tcPr>
            <w:tcW w:w="1390" w:type="dxa"/>
          </w:tcPr>
          <w:p w:rsidR="007D649F" w:rsidRPr="005A17C8" w:rsidRDefault="007D649F" w:rsidP="00AC1CAC">
            <w:pPr>
              <w:spacing w:after="0" w:line="230" w:lineRule="exact"/>
              <w:jc w:val="center"/>
              <w:rPr>
                <w:rFonts w:ascii="Times New Roman" w:hAnsi="Times New Roman"/>
                <w:bCs/>
                <w:sz w:val="24"/>
                <w:szCs w:val="24"/>
                <w:lang w:val="uk-UA" w:eastAsia="uk-UA"/>
              </w:rPr>
            </w:pPr>
            <w:r w:rsidRPr="005A17C8">
              <w:rPr>
                <w:rFonts w:ascii="Times New Roman" w:hAnsi="Times New Roman"/>
                <w:bCs/>
                <w:sz w:val="24"/>
                <w:szCs w:val="24"/>
                <w:lang w:val="uk-UA" w:eastAsia="uk-UA"/>
              </w:rPr>
              <w:t>-</w:t>
            </w:r>
          </w:p>
        </w:tc>
        <w:tc>
          <w:tcPr>
            <w:tcW w:w="1644" w:type="dxa"/>
          </w:tcPr>
          <w:p w:rsidR="007D649F" w:rsidRPr="005A17C8" w:rsidRDefault="007D649F" w:rsidP="00AC1CAC">
            <w:pPr>
              <w:spacing w:after="0" w:line="230" w:lineRule="exact"/>
              <w:jc w:val="center"/>
              <w:rPr>
                <w:rFonts w:ascii="Times New Roman" w:hAnsi="Times New Roman"/>
                <w:bCs/>
                <w:sz w:val="24"/>
                <w:szCs w:val="24"/>
                <w:lang w:val="uk-UA" w:eastAsia="uk-UA"/>
              </w:rPr>
            </w:pPr>
            <w:r w:rsidRPr="005A17C8">
              <w:rPr>
                <w:rFonts w:ascii="Times New Roman" w:hAnsi="Times New Roman"/>
                <w:bCs/>
                <w:sz w:val="24"/>
                <w:szCs w:val="24"/>
                <w:lang w:val="uk-UA" w:eastAsia="uk-UA"/>
              </w:rPr>
              <w:t>-</w:t>
            </w:r>
          </w:p>
        </w:tc>
        <w:tc>
          <w:tcPr>
            <w:tcW w:w="1984" w:type="dxa"/>
            <w:shd w:val="clear" w:color="auto" w:fill="auto"/>
          </w:tcPr>
          <w:p w:rsidR="007D649F" w:rsidRPr="005A17C8" w:rsidRDefault="007D649F" w:rsidP="00AC1CAC">
            <w:pPr>
              <w:spacing w:after="0" w:line="230" w:lineRule="exact"/>
              <w:jc w:val="center"/>
              <w:rPr>
                <w:rFonts w:ascii="Times New Roman" w:hAnsi="Times New Roman"/>
                <w:bCs/>
                <w:sz w:val="24"/>
                <w:szCs w:val="24"/>
                <w:lang w:val="uk-UA" w:eastAsia="uk-UA"/>
              </w:rPr>
            </w:pPr>
            <w:r w:rsidRPr="005A17C8">
              <w:rPr>
                <w:rFonts w:ascii="Times New Roman" w:hAnsi="Times New Roman"/>
                <w:bCs/>
                <w:sz w:val="24"/>
                <w:szCs w:val="24"/>
                <w:lang w:val="uk-UA" w:eastAsia="uk-UA"/>
              </w:rPr>
              <w:t>-</w:t>
            </w:r>
          </w:p>
        </w:tc>
      </w:tr>
      <w:tr w:rsidR="0010090B" w:rsidRPr="0010090B" w:rsidTr="007D649F">
        <w:trPr>
          <w:trHeight w:val="526"/>
        </w:trPr>
        <w:tc>
          <w:tcPr>
            <w:tcW w:w="2983" w:type="dxa"/>
            <w:shd w:val="clear" w:color="auto" w:fill="auto"/>
          </w:tcPr>
          <w:p w:rsidR="007D649F" w:rsidRPr="005A17C8" w:rsidRDefault="007D649F" w:rsidP="004C1F3C">
            <w:pPr>
              <w:spacing w:after="0" w:line="230" w:lineRule="exact"/>
              <w:rPr>
                <w:rFonts w:ascii="Times New Roman" w:hAnsi="Times New Roman"/>
                <w:bCs/>
                <w:sz w:val="24"/>
                <w:szCs w:val="24"/>
                <w:lang w:val="uk-UA" w:eastAsia="uk-UA"/>
              </w:rPr>
            </w:pPr>
            <w:r w:rsidRPr="005A17C8">
              <w:rPr>
                <w:rFonts w:ascii="Times New Roman" w:hAnsi="Times New Roman"/>
                <w:bCs/>
                <w:sz w:val="24"/>
                <w:szCs w:val="24"/>
                <w:lang w:val="uk-UA" w:eastAsia="uk-UA"/>
              </w:rPr>
              <w:t>Місцевий бюджет (</w:t>
            </w:r>
            <w:proofErr w:type="spellStart"/>
            <w:r w:rsidRPr="005A17C8">
              <w:rPr>
                <w:rFonts w:ascii="Times New Roman" w:hAnsi="Times New Roman"/>
                <w:bCs/>
                <w:sz w:val="24"/>
                <w:szCs w:val="24"/>
                <w:lang w:val="uk-UA" w:eastAsia="uk-UA"/>
              </w:rPr>
              <w:t>бюджет</w:t>
            </w:r>
            <w:proofErr w:type="spellEnd"/>
            <w:r w:rsidRPr="005A17C8">
              <w:rPr>
                <w:rFonts w:ascii="Times New Roman" w:hAnsi="Times New Roman"/>
                <w:bCs/>
                <w:sz w:val="24"/>
                <w:szCs w:val="24"/>
                <w:lang w:val="uk-UA" w:eastAsia="uk-UA"/>
              </w:rPr>
              <w:t xml:space="preserve"> </w:t>
            </w:r>
            <w:r w:rsidR="004C1F3C" w:rsidRPr="005A17C8">
              <w:rPr>
                <w:rFonts w:ascii="Times New Roman" w:hAnsi="Times New Roman"/>
                <w:bCs/>
                <w:sz w:val="24"/>
                <w:szCs w:val="24"/>
                <w:lang w:val="uk-UA" w:eastAsia="uk-UA"/>
              </w:rPr>
              <w:t>Піщанської сільської</w:t>
            </w:r>
            <w:r w:rsidRPr="005A17C8">
              <w:rPr>
                <w:rFonts w:ascii="Times New Roman" w:hAnsi="Times New Roman"/>
                <w:bCs/>
                <w:sz w:val="24"/>
                <w:szCs w:val="24"/>
                <w:lang w:val="uk-UA" w:eastAsia="uk-UA"/>
              </w:rPr>
              <w:t xml:space="preserve"> територіальної громади)</w:t>
            </w:r>
          </w:p>
        </w:tc>
        <w:tc>
          <w:tcPr>
            <w:tcW w:w="1857" w:type="dxa"/>
            <w:tcBorders>
              <w:top w:val="single" w:sz="4" w:space="0" w:color="auto"/>
              <w:left w:val="single" w:sz="4" w:space="0" w:color="auto"/>
              <w:bottom w:val="single" w:sz="4" w:space="0" w:color="auto"/>
            </w:tcBorders>
            <w:shd w:val="clear" w:color="auto" w:fill="FFFFFF"/>
          </w:tcPr>
          <w:p w:rsidR="007D649F" w:rsidRPr="005A17C8" w:rsidRDefault="00F73D2C" w:rsidP="007D649F">
            <w:pPr>
              <w:spacing w:after="0" w:line="230" w:lineRule="exact"/>
              <w:jc w:val="center"/>
              <w:rPr>
                <w:rFonts w:ascii="Times New Roman" w:hAnsi="Times New Roman"/>
                <w:bCs/>
                <w:sz w:val="24"/>
                <w:szCs w:val="24"/>
                <w:lang w:val="uk-UA" w:eastAsia="uk-UA"/>
              </w:rPr>
            </w:pPr>
            <w:r w:rsidRPr="005A17C8">
              <w:rPr>
                <w:rFonts w:ascii="Times New Roman" w:eastAsia="Calibri" w:hAnsi="Times New Roman"/>
                <w:bCs/>
                <w:iCs/>
                <w:spacing w:val="1"/>
                <w:sz w:val="24"/>
                <w:szCs w:val="24"/>
                <w:lang w:val="uk-UA" w:eastAsia="zh-CN"/>
              </w:rPr>
              <w:t>5</w:t>
            </w:r>
            <w:r w:rsidR="007D649F" w:rsidRPr="005A17C8">
              <w:rPr>
                <w:rFonts w:ascii="Times New Roman" w:eastAsia="Calibri" w:hAnsi="Times New Roman"/>
                <w:bCs/>
                <w:iCs/>
                <w:spacing w:val="1"/>
                <w:sz w:val="24"/>
                <w:szCs w:val="24"/>
                <w:lang w:val="uk-UA" w:eastAsia="zh-CN"/>
              </w:rPr>
              <w:t>,0</w:t>
            </w:r>
          </w:p>
        </w:tc>
        <w:tc>
          <w:tcPr>
            <w:tcW w:w="1390" w:type="dxa"/>
            <w:tcBorders>
              <w:top w:val="single" w:sz="4" w:space="0" w:color="auto"/>
              <w:left w:val="single" w:sz="4" w:space="0" w:color="auto"/>
              <w:bottom w:val="single" w:sz="4" w:space="0" w:color="auto"/>
            </w:tcBorders>
            <w:shd w:val="clear" w:color="auto" w:fill="FFFFFF"/>
          </w:tcPr>
          <w:p w:rsidR="007D649F" w:rsidRPr="005A17C8" w:rsidRDefault="00F73D2C" w:rsidP="007D649F">
            <w:pPr>
              <w:spacing w:after="0" w:line="230" w:lineRule="exact"/>
              <w:jc w:val="center"/>
              <w:rPr>
                <w:rFonts w:ascii="Times New Roman" w:eastAsia="Calibri" w:hAnsi="Times New Roman"/>
                <w:bCs/>
                <w:spacing w:val="5"/>
                <w:sz w:val="24"/>
                <w:szCs w:val="24"/>
                <w:lang w:val="uk-UA" w:eastAsia="zh-CN"/>
              </w:rPr>
            </w:pPr>
            <w:r w:rsidRPr="005A17C8">
              <w:rPr>
                <w:rFonts w:ascii="Times New Roman" w:eastAsia="Calibri" w:hAnsi="Times New Roman"/>
                <w:bCs/>
                <w:iCs/>
                <w:spacing w:val="1"/>
                <w:sz w:val="24"/>
                <w:szCs w:val="24"/>
                <w:lang w:val="uk-UA" w:eastAsia="zh-CN"/>
              </w:rPr>
              <w:t>5</w:t>
            </w:r>
            <w:r w:rsidR="007D649F" w:rsidRPr="005A17C8">
              <w:rPr>
                <w:rFonts w:ascii="Times New Roman" w:eastAsia="Calibri" w:hAnsi="Times New Roman"/>
                <w:bCs/>
                <w:iCs/>
                <w:spacing w:val="1"/>
                <w:sz w:val="24"/>
                <w:szCs w:val="24"/>
                <w:lang w:val="uk-UA" w:eastAsia="zh-CN"/>
              </w:rPr>
              <w:t>,0</w:t>
            </w:r>
          </w:p>
        </w:tc>
        <w:tc>
          <w:tcPr>
            <w:tcW w:w="1644" w:type="dxa"/>
            <w:tcBorders>
              <w:top w:val="single" w:sz="4" w:space="0" w:color="auto"/>
              <w:left w:val="single" w:sz="4" w:space="0" w:color="auto"/>
              <w:bottom w:val="single" w:sz="4" w:space="0" w:color="auto"/>
            </w:tcBorders>
            <w:shd w:val="clear" w:color="auto" w:fill="FFFFFF"/>
          </w:tcPr>
          <w:p w:rsidR="007D649F" w:rsidRPr="005A17C8" w:rsidRDefault="00F73D2C" w:rsidP="007D649F">
            <w:pPr>
              <w:spacing w:after="0" w:line="230" w:lineRule="exact"/>
              <w:jc w:val="center"/>
              <w:rPr>
                <w:rFonts w:ascii="Times New Roman" w:eastAsia="Calibri" w:hAnsi="Times New Roman"/>
                <w:bCs/>
                <w:spacing w:val="5"/>
                <w:sz w:val="24"/>
                <w:szCs w:val="24"/>
                <w:lang w:val="uk-UA" w:eastAsia="zh-CN"/>
              </w:rPr>
            </w:pPr>
            <w:r w:rsidRPr="005A17C8">
              <w:rPr>
                <w:rFonts w:ascii="Times New Roman" w:eastAsia="Calibri" w:hAnsi="Times New Roman"/>
                <w:bCs/>
                <w:iCs/>
                <w:spacing w:val="1"/>
                <w:sz w:val="24"/>
                <w:szCs w:val="24"/>
                <w:lang w:val="uk-UA" w:eastAsia="zh-CN"/>
              </w:rPr>
              <w:t>5</w:t>
            </w:r>
            <w:r w:rsidR="007D649F" w:rsidRPr="005A17C8">
              <w:rPr>
                <w:rFonts w:ascii="Times New Roman" w:eastAsia="Calibri" w:hAnsi="Times New Roman"/>
                <w:bCs/>
                <w:iCs/>
                <w:spacing w:val="1"/>
                <w:sz w:val="24"/>
                <w:szCs w:val="24"/>
                <w:lang w:val="uk-UA" w:eastAsia="zh-CN"/>
              </w:rPr>
              <w:t>,0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D649F" w:rsidRPr="005A17C8" w:rsidRDefault="00F73D2C" w:rsidP="007D649F">
            <w:pPr>
              <w:spacing w:after="0" w:line="230" w:lineRule="exact"/>
              <w:jc w:val="center"/>
              <w:rPr>
                <w:rFonts w:ascii="Times New Roman" w:hAnsi="Times New Roman"/>
                <w:bCs/>
                <w:sz w:val="24"/>
                <w:szCs w:val="24"/>
                <w:lang w:val="uk-UA" w:eastAsia="uk-UA"/>
              </w:rPr>
            </w:pPr>
            <w:r w:rsidRPr="005A17C8">
              <w:rPr>
                <w:rFonts w:ascii="Times New Roman" w:eastAsia="Calibri" w:hAnsi="Times New Roman"/>
                <w:bCs/>
                <w:spacing w:val="5"/>
                <w:sz w:val="24"/>
                <w:szCs w:val="24"/>
                <w:lang w:val="uk-UA" w:eastAsia="zh-CN"/>
              </w:rPr>
              <w:t>15</w:t>
            </w:r>
            <w:r w:rsidR="007D649F" w:rsidRPr="005A17C8">
              <w:rPr>
                <w:rFonts w:ascii="Times New Roman" w:eastAsia="Calibri" w:hAnsi="Times New Roman"/>
                <w:bCs/>
                <w:spacing w:val="5"/>
                <w:sz w:val="24"/>
                <w:szCs w:val="24"/>
                <w:lang w:val="uk-UA" w:eastAsia="zh-CN"/>
              </w:rPr>
              <w:t>,0</w:t>
            </w:r>
          </w:p>
        </w:tc>
      </w:tr>
      <w:tr w:rsidR="0010090B" w:rsidRPr="0010090B" w:rsidTr="007D649F">
        <w:tc>
          <w:tcPr>
            <w:tcW w:w="2983" w:type="dxa"/>
            <w:shd w:val="clear" w:color="auto" w:fill="auto"/>
          </w:tcPr>
          <w:p w:rsidR="007D649F" w:rsidRPr="005A17C8" w:rsidRDefault="007D649F" w:rsidP="00AC1CAC">
            <w:pPr>
              <w:spacing w:after="0" w:line="230" w:lineRule="exact"/>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 xml:space="preserve">Інші джерела, не заборонені законодавством </w:t>
            </w:r>
          </w:p>
        </w:tc>
        <w:tc>
          <w:tcPr>
            <w:tcW w:w="1857" w:type="dxa"/>
            <w:shd w:val="clear" w:color="auto" w:fill="auto"/>
          </w:tcPr>
          <w:p w:rsidR="007D649F" w:rsidRPr="005A17C8" w:rsidRDefault="007D649F" w:rsidP="00AC1CAC">
            <w:pPr>
              <w:spacing w:after="0" w:line="230" w:lineRule="exact"/>
              <w:jc w:val="center"/>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w:t>
            </w:r>
          </w:p>
          <w:p w:rsidR="007D649F" w:rsidRPr="005A17C8" w:rsidRDefault="007D649F" w:rsidP="00AC1CAC">
            <w:pPr>
              <w:spacing w:after="0" w:line="230" w:lineRule="exact"/>
              <w:jc w:val="center"/>
              <w:rPr>
                <w:rFonts w:ascii="Times New Roman" w:hAnsi="Times New Roman"/>
                <w:bCs/>
                <w:color w:val="000000" w:themeColor="text1"/>
                <w:sz w:val="24"/>
                <w:szCs w:val="24"/>
                <w:lang w:val="uk-UA" w:eastAsia="uk-UA"/>
              </w:rPr>
            </w:pPr>
          </w:p>
        </w:tc>
        <w:tc>
          <w:tcPr>
            <w:tcW w:w="1390" w:type="dxa"/>
          </w:tcPr>
          <w:p w:rsidR="007D649F" w:rsidRPr="005A17C8" w:rsidRDefault="007D649F" w:rsidP="00C749E2">
            <w:pPr>
              <w:spacing w:after="0" w:line="230" w:lineRule="exact"/>
              <w:jc w:val="center"/>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w:t>
            </w:r>
          </w:p>
          <w:p w:rsidR="007D649F" w:rsidRPr="005A17C8" w:rsidRDefault="007D649F" w:rsidP="00AC1CAC">
            <w:pPr>
              <w:spacing w:after="0" w:line="230" w:lineRule="exact"/>
              <w:jc w:val="center"/>
              <w:rPr>
                <w:rFonts w:ascii="Times New Roman" w:hAnsi="Times New Roman"/>
                <w:bCs/>
                <w:color w:val="000000" w:themeColor="text1"/>
                <w:sz w:val="24"/>
                <w:szCs w:val="24"/>
                <w:lang w:val="uk-UA" w:eastAsia="uk-UA"/>
              </w:rPr>
            </w:pPr>
          </w:p>
        </w:tc>
        <w:tc>
          <w:tcPr>
            <w:tcW w:w="1644" w:type="dxa"/>
          </w:tcPr>
          <w:p w:rsidR="007D649F" w:rsidRPr="005A17C8" w:rsidRDefault="007D649F" w:rsidP="00C749E2">
            <w:pPr>
              <w:spacing w:after="0" w:line="230" w:lineRule="exact"/>
              <w:jc w:val="center"/>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w:t>
            </w:r>
          </w:p>
          <w:p w:rsidR="007D649F" w:rsidRPr="005A17C8" w:rsidRDefault="007D649F" w:rsidP="00AC1CAC">
            <w:pPr>
              <w:spacing w:after="0" w:line="230" w:lineRule="exact"/>
              <w:jc w:val="center"/>
              <w:rPr>
                <w:rFonts w:ascii="Times New Roman" w:hAnsi="Times New Roman"/>
                <w:bCs/>
                <w:color w:val="000000" w:themeColor="text1"/>
                <w:sz w:val="24"/>
                <w:szCs w:val="24"/>
                <w:lang w:val="uk-UA" w:eastAsia="uk-UA"/>
              </w:rPr>
            </w:pPr>
          </w:p>
        </w:tc>
        <w:tc>
          <w:tcPr>
            <w:tcW w:w="1984" w:type="dxa"/>
            <w:shd w:val="clear" w:color="auto" w:fill="auto"/>
          </w:tcPr>
          <w:p w:rsidR="007D649F" w:rsidRPr="005A17C8" w:rsidRDefault="007D649F" w:rsidP="00AC1CAC">
            <w:pPr>
              <w:spacing w:after="0" w:line="230" w:lineRule="exact"/>
              <w:jc w:val="center"/>
              <w:rPr>
                <w:rFonts w:ascii="Times New Roman" w:hAnsi="Times New Roman"/>
                <w:bCs/>
                <w:color w:val="000000" w:themeColor="text1"/>
                <w:sz w:val="24"/>
                <w:szCs w:val="24"/>
                <w:lang w:val="uk-UA" w:eastAsia="uk-UA"/>
              </w:rPr>
            </w:pPr>
            <w:r w:rsidRPr="005A17C8">
              <w:rPr>
                <w:rFonts w:ascii="Times New Roman" w:hAnsi="Times New Roman"/>
                <w:bCs/>
                <w:color w:val="000000" w:themeColor="text1"/>
                <w:sz w:val="24"/>
                <w:szCs w:val="24"/>
                <w:lang w:val="uk-UA" w:eastAsia="uk-UA"/>
              </w:rPr>
              <w:t>-</w:t>
            </w:r>
          </w:p>
        </w:tc>
      </w:tr>
    </w:tbl>
    <w:p w:rsidR="00AC1CAC" w:rsidRPr="0010090B" w:rsidRDefault="00AC1CAC" w:rsidP="00AC1CAC">
      <w:pPr>
        <w:spacing w:after="0" w:line="240" w:lineRule="auto"/>
        <w:ind w:right="-1"/>
        <w:jc w:val="center"/>
        <w:rPr>
          <w:rFonts w:ascii="Times New Roman" w:hAnsi="Times New Roman"/>
          <w:color w:val="000000" w:themeColor="text1"/>
          <w:sz w:val="24"/>
          <w:szCs w:val="24"/>
          <w:lang w:val="uk-UA" w:eastAsia="ru-RU"/>
        </w:rPr>
      </w:pPr>
    </w:p>
    <w:p w:rsidR="00AC1CAC" w:rsidRPr="0010090B" w:rsidRDefault="00AC1CAC"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5A1BFE" w:rsidRDefault="005A1BFE"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bookmarkStart w:id="2" w:name="_GoBack"/>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bookmarkEnd w:id="2"/>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83308" w:rsidRDefault="00C83308"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C41275">
      <w:pPr>
        <w:tabs>
          <w:tab w:val="left" w:pos="567"/>
        </w:tabs>
        <w:spacing w:after="0" w:line="240" w:lineRule="auto"/>
        <w:jc w:val="right"/>
        <w:rPr>
          <w:rFonts w:ascii="Times New Roman" w:hAnsi="Times New Roman"/>
          <w:bCs/>
          <w:color w:val="000000" w:themeColor="text1"/>
          <w:sz w:val="24"/>
          <w:szCs w:val="24"/>
          <w:lang w:val="uk-UA" w:eastAsia="ru-RU"/>
        </w:rPr>
      </w:pPr>
      <w:r>
        <w:rPr>
          <w:rFonts w:ascii="Times New Roman" w:hAnsi="Times New Roman"/>
          <w:bCs/>
          <w:color w:val="000000" w:themeColor="text1"/>
          <w:sz w:val="24"/>
          <w:szCs w:val="24"/>
          <w:lang w:val="uk-UA" w:eastAsia="ru-RU"/>
        </w:rPr>
        <w:lastRenderedPageBreak/>
        <w:t>Додаток1</w:t>
      </w:r>
    </w:p>
    <w:p w:rsidR="00C41275" w:rsidRDefault="001B497F" w:rsidP="00C41275">
      <w:pPr>
        <w:tabs>
          <w:tab w:val="left" w:pos="567"/>
        </w:tabs>
        <w:spacing w:after="0" w:line="240" w:lineRule="auto"/>
        <w:jc w:val="right"/>
        <w:rPr>
          <w:rFonts w:ascii="Times New Roman" w:hAnsi="Times New Roman"/>
          <w:bCs/>
          <w:color w:val="000000" w:themeColor="text1"/>
          <w:sz w:val="24"/>
          <w:szCs w:val="24"/>
          <w:lang w:val="uk-UA" w:eastAsia="ru-RU"/>
        </w:rPr>
      </w:pPr>
      <w:r>
        <w:rPr>
          <w:rFonts w:ascii="Times New Roman" w:hAnsi="Times New Roman"/>
          <w:bCs/>
          <w:color w:val="000000" w:themeColor="text1"/>
          <w:sz w:val="24"/>
          <w:szCs w:val="24"/>
          <w:lang w:val="uk-UA" w:eastAsia="ru-RU"/>
        </w:rPr>
        <w:t>д</w:t>
      </w:r>
      <w:r w:rsidR="00C41275">
        <w:rPr>
          <w:rFonts w:ascii="Times New Roman" w:hAnsi="Times New Roman"/>
          <w:bCs/>
          <w:color w:val="000000" w:themeColor="text1"/>
          <w:sz w:val="24"/>
          <w:szCs w:val="24"/>
          <w:lang w:val="uk-UA" w:eastAsia="ru-RU"/>
        </w:rPr>
        <w:t>о Програми</w:t>
      </w:r>
    </w:p>
    <w:p w:rsidR="00C41275" w:rsidRDefault="00C41275" w:rsidP="00C41275">
      <w:pPr>
        <w:tabs>
          <w:tab w:val="left" w:pos="567"/>
        </w:tabs>
        <w:spacing w:after="0" w:line="240" w:lineRule="auto"/>
        <w:jc w:val="right"/>
        <w:rPr>
          <w:rFonts w:ascii="Times New Roman" w:hAnsi="Times New Roman"/>
          <w:bCs/>
          <w:color w:val="000000" w:themeColor="text1"/>
          <w:sz w:val="24"/>
          <w:szCs w:val="24"/>
          <w:lang w:val="uk-UA" w:eastAsia="ru-RU"/>
        </w:rPr>
      </w:pPr>
    </w:p>
    <w:p w:rsidR="00C41275" w:rsidRPr="00C41275" w:rsidRDefault="00C41275" w:rsidP="00C41275">
      <w:pPr>
        <w:tabs>
          <w:tab w:val="left" w:pos="567"/>
        </w:tabs>
        <w:spacing w:after="0" w:line="240" w:lineRule="auto"/>
        <w:jc w:val="right"/>
        <w:rPr>
          <w:rFonts w:ascii="Times New Roman" w:hAnsi="Times New Roman"/>
          <w:bCs/>
          <w:color w:val="000000" w:themeColor="text1"/>
          <w:sz w:val="24"/>
          <w:szCs w:val="2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p w:rsidR="00C41275" w:rsidRPr="00140497" w:rsidRDefault="00C41275" w:rsidP="00C41275">
      <w:pPr>
        <w:spacing w:after="0" w:line="240" w:lineRule="auto"/>
        <w:ind w:left="-142"/>
        <w:jc w:val="center"/>
        <w:rPr>
          <w:rFonts w:ascii="Times New Roman" w:eastAsia="Calibri" w:hAnsi="Times New Roman"/>
          <w:b/>
          <w:color w:val="000000" w:themeColor="text1"/>
          <w:sz w:val="28"/>
          <w:szCs w:val="28"/>
          <w:lang w:val="uk-UA" w:eastAsia="ru-RU"/>
        </w:rPr>
      </w:pPr>
      <w:r w:rsidRPr="00140497">
        <w:rPr>
          <w:rFonts w:ascii="Times New Roman" w:eastAsia="Calibri" w:hAnsi="Times New Roman"/>
          <w:b/>
          <w:bCs/>
          <w:color w:val="000000" w:themeColor="text1"/>
          <w:sz w:val="28"/>
          <w:szCs w:val="28"/>
          <w:lang w:val="uk-UA" w:eastAsia="ru-RU"/>
        </w:rPr>
        <w:t>Паспорт Програми</w:t>
      </w:r>
    </w:p>
    <w:p w:rsidR="00C41275" w:rsidRPr="00140497" w:rsidRDefault="00C41275" w:rsidP="00C41275">
      <w:pPr>
        <w:spacing w:after="0" w:line="240" w:lineRule="auto"/>
        <w:ind w:left="1080"/>
        <w:rPr>
          <w:rFonts w:ascii="Times New Roman" w:eastAsia="Calibri" w:hAnsi="Times New Roman"/>
          <w:b/>
          <w:color w:val="000000" w:themeColor="text1"/>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90"/>
        <w:gridCol w:w="4223"/>
      </w:tblGrid>
      <w:tr w:rsidR="00C41275" w:rsidRPr="003B719D" w:rsidTr="00B3667F">
        <w:trPr>
          <w:trHeight w:val="479"/>
        </w:trPr>
        <w:tc>
          <w:tcPr>
            <w:tcW w:w="534"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eastAsia="ru-RU"/>
              </w:rPr>
            </w:pPr>
            <w:r w:rsidRPr="0010090B">
              <w:rPr>
                <w:rFonts w:ascii="Times New Roman" w:hAnsi="Times New Roman"/>
                <w:color w:val="000000" w:themeColor="text1"/>
                <w:sz w:val="24"/>
                <w:szCs w:val="24"/>
                <w:lang w:eastAsia="ru-RU"/>
              </w:rPr>
              <w:t xml:space="preserve">1. </w:t>
            </w:r>
          </w:p>
        </w:tc>
        <w:tc>
          <w:tcPr>
            <w:tcW w:w="4990"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Ініціатор розробки програми </w:t>
            </w:r>
          </w:p>
        </w:tc>
        <w:tc>
          <w:tcPr>
            <w:tcW w:w="4223" w:type="dxa"/>
            <w:vAlign w:val="center"/>
          </w:tcPr>
          <w:p w:rsidR="00C41275" w:rsidRPr="002028A3" w:rsidRDefault="003C1D92" w:rsidP="00B3667F">
            <w:pPr>
              <w:autoSpaceDE w:val="0"/>
              <w:autoSpaceDN w:val="0"/>
              <w:adjustRightInd w:val="0"/>
              <w:spacing w:after="0" w:line="240" w:lineRule="auto"/>
              <w:contextualSpacing/>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Виконавчий комітет </w:t>
            </w:r>
            <w:r w:rsidRPr="002028A3">
              <w:rPr>
                <w:rFonts w:ascii="Times New Roman" w:hAnsi="Times New Roman"/>
                <w:color w:val="000000" w:themeColor="text1"/>
                <w:sz w:val="24"/>
                <w:szCs w:val="24"/>
                <w:lang w:val="uk-UA" w:eastAsia="ru-RU"/>
              </w:rPr>
              <w:t>Піщанськ</w:t>
            </w:r>
            <w:r>
              <w:rPr>
                <w:rFonts w:ascii="Times New Roman" w:hAnsi="Times New Roman"/>
                <w:color w:val="000000" w:themeColor="text1"/>
                <w:sz w:val="24"/>
                <w:szCs w:val="24"/>
                <w:lang w:val="uk-UA" w:eastAsia="ru-RU"/>
              </w:rPr>
              <w:t>ої</w:t>
            </w:r>
            <w:r w:rsidRPr="002028A3">
              <w:rPr>
                <w:rFonts w:ascii="Times New Roman" w:hAnsi="Times New Roman"/>
                <w:color w:val="000000" w:themeColor="text1"/>
                <w:sz w:val="24"/>
                <w:szCs w:val="24"/>
                <w:lang w:val="uk-UA" w:eastAsia="ru-RU"/>
              </w:rPr>
              <w:t xml:space="preserve"> сільськ</w:t>
            </w:r>
            <w:r>
              <w:rPr>
                <w:rFonts w:ascii="Times New Roman" w:hAnsi="Times New Roman"/>
                <w:color w:val="000000" w:themeColor="text1"/>
                <w:sz w:val="24"/>
                <w:szCs w:val="24"/>
                <w:lang w:val="uk-UA" w:eastAsia="ru-RU"/>
              </w:rPr>
              <w:t>ої</w:t>
            </w:r>
            <w:r w:rsidRPr="002028A3">
              <w:rPr>
                <w:rFonts w:ascii="Times New Roman" w:hAnsi="Times New Roman"/>
                <w:color w:val="000000" w:themeColor="text1"/>
                <w:sz w:val="24"/>
                <w:szCs w:val="24"/>
                <w:lang w:val="uk-UA" w:eastAsia="ru-RU"/>
              </w:rPr>
              <w:t xml:space="preserve"> рад</w:t>
            </w:r>
            <w:r>
              <w:rPr>
                <w:rFonts w:ascii="Times New Roman" w:hAnsi="Times New Roman"/>
                <w:color w:val="000000" w:themeColor="text1"/>
                <w:sz w:val="24"/>
                <w:szCs w:val="24"/>
                <w:lang w:val="uk-UA" w:eastAsia="ru-RU"/>
              </w:rPr>
              <w:t>и</w:t>
            </w:r>
            <w:r w:rsidR="00C41275" w:rsidRPr="002028A3">
              <w:rPr>
                <w:rFonts w:ascii="Times New Roman" w:hAnsi="Times New Roman"/>
                <w:color w:val="000000" w:themeColor="text1"/>
                <w:sz w:val="24"/>
                <w:szCs w:val="24"/>
                <w:lang w:val="uk-UA" w:eastAsia="ru-RU"/>
              </w:rPr>
              <w:t xml:space="preserve">, </w:t>
            </w:r>
            <w:r w:rsidR="00C41275">
              <w:rPr>
                <w:rFonts w:ascii="Times New Roman" w:hAnsi="Times New Roman"/>
                <w:sz w:val="24"/>
                <w:szCs w:val="24"/>
                <w:lang w:val="uk-UA"/>
              </w:rPr>
              <w:t>відділ</w:t>
            </w:r>
            <w:r w:rsidR="00C41275" w:rsidRPr="002028A3">
              <w:rPr>
                <w:rFonts w:ascii="Times New Roman" w:hAnsi="Times New Roman"/>
                <w:sz w:val="24"/>
                <w:szCs w:val="24"/>
                <w:lang w:val="uk-UA"/>
              </w:rPr>
              <w:t xml:space="preserve"> земельних відносин, економіки, комунальної власності, архітектури та містобудування</w:t>
            </w:r>
          </w:p>
        </w:tc>
      </w:tr>
      <w:tr w:rsidR="00C41275" w:rsidRPr="003B719D" w:rsidTr="00B3667F">
        <w:trPr>
          <w:trHeight w:val="353"/>
        </w:trPr>
        <w:tc>
          <w:tcPr>
            <w:tcW w:w="534"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eastAsia="ru-RU"/>
              </w:rPr>
            </w:pPr>
            <w:r w:rsidRPr="0010090B">
              <w:rPr>
                <w:rFonts w:ascii="Times New Roman" w:hAnsi="Times New Roman"/>
                <w:color w:val="000000" w:themeColor="text1"/>
                <w:sz w:val="24"/>
                <w:szCs w:val="24"/>
                <w:lang w:val="uk-UA" w:eastAsia="ru-RU"/>
              </w:rPr>
              <w:t>2.</w:t>
            </w:r>
          </w:p>
        </w:tc>
        <w:tc>
          <w:tcPr>
            <w:tcW w:w="4990"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Розробник програми </w:t>
            </w:r>
          </w:p>
        </w:tc>
        <w:tc>
          <w:tcPr>
            <w:tcW w:w="4223" w:type="dxa"/>
            <w:vAlign w:val="center"/>
          </w:tcPr>
          <w:p w:rsidR="00C41275" w:rsidRPr="0010090B" w:rsidRDefault="003C1D92" w:rsidP="00B3667F">
            <w:pPr>
              <w:autoSpaceDE w:val="0"/>
              <w:autoSpaceDN w:val="0"/>
              <w:adjustRightInd w:val="0"/>
              <w:spacing w:after="0" w:line="24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Виконавчий комітет </w:t>
            </w:r>
            <w:r w:rsidRPr="002028A3">
              <w:rPr>
                <w:rFonts w:ascii="Times New Roman" w:hAnsi="Times New Roman"/>
                <w:color w:val="000000" w:themeColor="text1"/>
                <w:sz w:val="24"/>
                <w:szCs w:val="24"/>
                <w:lang w:val="uk-UA" w:eastAsia="ru-RU"/>
              </w:rPr>
              <w:t>Піщанськ</w:t>
            </w:r>
            <w:r>
              <w:rPr>
                <w:rFonts w:ascii="Times New Roman" w:hAnsi="Times New Roman"/>
                <w:color w:val="000000" w:themeColor="text1"/>
                <w:sz w:val="24"/>
                <w:szCs w:val="24"/>
                <w:lang w:val="uk-UA" w:eastAsia="ru-RU"/>
              </w:rPr>
              <w:t>ої</w:t>
            </w:r>
            <w:r w:rsidRPr="002028A3">
              <w:rPr>
                <w:rFonts w:ascii="Times New Roman" w:hAnsi="Times New Roman"/>
                <w:color w:val="000000" w:themeColor="text1"/>
                <w:sz w:val="24"/>
                <w:szCs w:val="24"/>
                <w:lang w:val="uk-UA" w:eastAsia="ru-RU"/>
              </w:rPr>
              <w:t xml:space="preserve"> сільськ</w:t>
            </w:r>
            <w:r>
              <w:rPr>
                <w:rFonts w:ascii="Times New Roman" w:hAnsi="Times New Roman"/>
                <w:color w:val="000000" w:themeColor="text1"/>
                <w:sz w:val="24"/>
                <w:szCs w:val="24"/>
                <w:lang w:val="uk-UA" w:eastAsia="ru-RU"/>
              </w:rPr>
              <w:t>ої</w:t>
            </w:r>
            <w:r w:rsidRPr="002028A3">
              <w:rPr>
                <w:rFonts w:ascii="Times New Roman" w:hAnsi="Times New Roman"/>
                <w:color w:val="000000" w:themeColor="text1"/>
                <w:sz w:val="24"/>
                <w:szCs w:val="24"/>
                <w:lang w:val="uk-UA" w:eastAsia="ru-RU"/>
              </w:rPr>
              <w:t xml:space="preserve"> рад</w:t>
            </w:r>
            <w:r>
              <w:rPr>
                <w:rFonts w:ascii="Times New Roman" w:hAnsi="Times New Roman"/>
                <w:color w:val="000000" w:themeColor="text1"/>
                <w:sz w:val="24"/>
                <w:szCs w:val="24"/>
                <w:lang w:val="uk-UA" w:eastAsia="ru-RU"/>
              </w:rPr>
              <w:t>и</w:t>
            </w:r>
            <w:r w:rsidR="00C41275" w:rsidRPr="002028A3">
              <w:rPr>
                <w:rFonts w:ascii="Times New Roman" w:hAnsi="Times New Roman"/>
                <w:color w:val="000000" w:themeColor="text1"/>
                <w:sz w:val="24"/>
                <w:szCs w:val="24"/>
                <w:lang w:val="uk-UA" w:eastAsia="ru-RU"/>
              </w:rPr>
              <w:t xml:space="preserve">, </w:t>
            </w:r>
            <w:r w:rsidR="00C41275" w:rsidRPr="002028A3">
              <w:rPr>
                <w:rFonts w:ascii="Times New Roman" w:hAnsi="Times New Roman"/>
                <w:sz w:val="24"/>
                <w:szCs w:val="24"/>
                <w:lang w:val="uk-UA"/>
              </w:rPr>
              <w:t>відділ земельних відносин, економіки, комунальної власності, архітектури та містобудування</w:t>
            </w:r>
          </w:p>
        </w:tc>
      </w:tr>
      <w:tr w:rsidR="00C41275" w:rsidRPr="0010090B" w:rsidTr="00B3667F">
        <w:trPr>
          <w:trHeight w:val="353"/>
        </w:trPr>
        <w:tc>
          <w:tcPr>
            <w:tcW w:w="534"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3.</w:t>
            </w:r>
          </w:p>
        </w:tc>
        <w:tc>
          <w:tcPr>
            <w:tcW w:w="4990"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Співрозробник програми (у разі наявності)</w:t>
            </w:r>
          </w:p>
        </w:tc>
        <w:tc>
          <w:tcPr>
            <w:tcW w:w="4223" w:type="dxa"/>
            <w:vAlign w:val="center"/>
          </w:tcPr>
          <w:p w:rsidR="00C41275" w:rsidRPr="0010090B" w:rsidRDefault="00C41275" w:rsidP="00B3667F">
            <w:pPr>
              <w:autoSpaceDE w:val="0"/>
              <w:autoSpaceDN w:val="0"/>
              <w:adjustRightInd w:val="0"/>
              <w:spacing w:after="0" w:line="240" w:lineRule="auto"/>
              <w:jc w:val="both"/>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w:t>
            </w:r>
          </w:p>
        </w:tc>
      </w:tr>
      <w:tr w:rsidR="00C41275" w:rsidRPr="003B719D" w:rsidTr="00B3667F">
        <w:trPr>
          <w:trHeight w:val="353"/>
        </w:trPr>
        <w:tc>
          <w:tcPr>
            <w:tcW w:w="534"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eastAsia="ru-RU"/>
              </w:rPr>
            </w:pPr>
            <w:r w:rsidRPr="0010090B">
              <w:rPr>
                <w:rFonts w:ascii="Times New Roman" w:hAnsi="Times New Roman"/>
                <w:color w:val="000000" w:themeColor="text1"/>
                <w:sz w:val="24"/>
                <w:szCs w:val="24"/>
                <w:lang w:val="uk-UA" w:eastAsia="ru-RU"/>
              </w:rPr>
              <w:t>4.</w:t>
            </w:r>
          </w:p>
        </w:tc>
        <w:tc>
          <w:tcPr>
            <w:tcW w:w="4990"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Відповідальний виконавець програми </w:t>
            </w:r>
          </w:p>
        </w:tc>
        <w:tc>
          <w:tcPr>
            <w:tcW w:w="4223" w:type="dxa"/>
            <w:vAlign w:val="center"/>
          </w:tcPr>
          <w:p w:rsidR="00C41275" w:rsidRPr="0010090B" w:rsidRDefault="003C1D92" w:rsidP="00B3667F">
            <w:pPr>
              <w:autoSpaceDE w:val="0"/>
              <w:autoSpaceDN w:val="0"/>
              <w:adjustRightInd w:val="0"/>
              <w:spacing w:after="0" w:line="24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Виконавчий комітет </w:t>
            </w:r>
            <w:r w:rsidRPr="002028A3">
              <w:rPr>
                <w:rFonts w:ascii="Times New Roman" w:hAnsi="Times New Roman"/>
                <w:color w:val="000000" w:themeColor="text1"/>
                <w:sz w:val="24"/>
                <w:szCs w:val="24"/>
                <w:lang w:val="uk-UA" w:eastAsia="ru-RU"/>
              </w:rPr>
              <w:t>Піщанськ</w:t>
            </w:r>
            <w:r>
              <w:rPr>
                <w:rFonts w:ascii="Times New Roman" w:hAnsi="Times New Roman"/>
                <w:color w:val="000000" w:themeColor="text1"/>
                <w:sz w:val="24"/>
                <w:szCs w:val="24"/>
                <w:lang w:val="uk-UA" w:eastAsia="ru-RU"/>
              </w:rPr>
              <w:t>ої</w:t>
            </w:r>
            <w:r w:rsidRPr="002028A3">
              <w:rPr>
                <w:rFonts w:ascii="Times New Roman" w:hAnsi="Times New Roman"/>
                <w:color w:val="000000" w:themeColor="text1"/>
                <w:sz w:val="24"/>
                <w:szCs w:val="24"/>
                <w:lang w:val="uk-UA" w:eastAsia="ru-RU"/>
              </w:rPr>
              <w:t xml:space="preserve"> сільськ</w:t>
            </w:r>
            <w:r>
              <w:rPr>
                <w:rFonts w:ascii="Times New Roman" w:hAnsi="Times New Roman"/>
                <w:color w:val="000000" w:themeColor="text1"/>
                <w:sz w:val="24"/>
                <w:szCs w:val="24"/>
                <w:lang w:val="uk-UA" w:eastAsia="ru-RU"/>
              </w:rPr>
              <w:t>ої</w:t>
            </w:r>
            <w:r w:rsidRPr="002028A3">
              <w:rPr>
                <w:rFonts w:ascii="Times New Roman" w:hAnsi="Times New Roman"/>
                <w:color w:val="000000" w:themeColor="text1"/>
                <w:sz w:val="24"/>
                <w:szCs w:val="24"/>
                <w:lang w:val="uk-UA" w:eastAsia="ru-RU"/>
              </w:rPr>
              <w:t xml:space="preserve"> рад</w:t>
            </w:r>
            <w:r>
              <w:rPr>
                <w:rFonts w:ascii="Times New Roman" w:hAnsi="Times New Roman"/>
                <w:color w:val="000000" w:themeColor="text1"/>
                <w:sz w:val="24"/>
                <w:szCs w:val="24"/>
                <w:lang w:val="uk-UA" w:eastAsia="ru-RU"/>
              </w:rPr>
              <w:t>и</w:t>
            </w:r>
            <w:r w:rsidR="00C41275" w:rsidRPr="002028A3">
              <w:rPr>
                <w:rFonts w:ascii="Times New Roman" w:hAnsi="Times New Roman"/>
                <w:color w:val="000000" w:themeColor="text1"/>
                <w:sz w:val="24"/>
                <w:szCs w:val="24"/>
                <w:lang w:val="uk-UA" w:eastAsia="ru-RU"/>
              </w:rPr>
              <w:t xml:space="preserve">, </w:t>
            </w:r>
            <w:r w:rsidR="00C41275" w:rsidRPr="002028A3">
              <w:rPr>
                <w:rFonts w:ascii="Times New Roman" w:hAnsi="Times New Roman"/>
                <w:sz w:val="24"/>
                <w:szCs w:val="24"/>
                <w:lang w:val="uk-UA"/>
              </w:rPr>
              <w:t>відділ земельних відносин, економіки, комунальної власності, архітектури та містобудування</w:t>
            </w:r>
          </w:p>
        </w:tc>
      </w:tr>
      <w:tr w:rsidR="00C41275" w:rsidRPr="003B719D" w:rsidTr="00B3667F">
        <w:trPr>
          <w:trHeight w:val="614"/>
        </w:trPr>
        <w:tc>
          <w:tcPr>
            <w:tcW w:w="534"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eastAsia="ru-RU"/>
              </w:rPr>
            </w:pPr>
            <w:r w:rsidRPr="0010090B">
              <w:rPr>
                <w:rFonts w:ascii="Times New Roman" w:hAnsi="Times New Roman"/>
                <w:color w:val="000000" w:themeColor="text1"/>
                <w:sz w:val="24"/>
                <w:szCs w:val="24"/>
                <w:lang w:val="uk-UA" w:eastAsia="ru-RU"/>
              </w:rPr>
              <w:t>5.</w:t>
            </w:r>
          </w:p>
        </w:tc>
        <w:tc>
          <w:tcPr>
            <w:tcW w:w="4990"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Учасники програми </w:t>
            </w:r>
          </w:p>
        </w:tc>
        <w:tc>
          <w:tcPr>
            <w:tcW w:w="4223" w:type="dxa"/>
            <w:vAlign w:val="center"/>
          </w:tcPr>
          <w:p w:rsidR="00C41275" w:rsidRPr="0010090B" w:rsidRDefault="003C1D92" w:rsidP="003C1D92">
            <w:pPr>
              <w:shd w:val="clear" w:color="auto" w:fill="FFFFFF"/>
              <w:autoSpaceDE w:val="0"/>
              <w:autoSpaceDN w:val="0"/>
              <w:adjustRightInd w:val="0"/>
              <w:spacing w:after="0" w:line="240" w:lineRule="auto"/>
              <w:jc w:val="both"/>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 xml:space="preserve">Виконавчий комітет </w:t>
            </w:r>
            <w:r w:rsidR="00C41275" w:rsidRPr="002028A3">
              <w:rPr>
                <w:rFonts w:ascii="Times New Roman" w:hAnsi="Times New Roman"/>
                <w:color w:val="000000" w:themeColor="text1"/>
                <w:sz w:val="24"/>
                <w:szCs w:val="24"/>
                <w:lang w:val="uk-UA" w:eastAsia="ru-RU"/>
              </w:rPr>
              <w:t>Піщанськ</w:t>
            </w:r>
            <w:r>
              <w:rPr>
                <w:rFonts w:ascii="Times New Roman" w:hAnsi="Times New Roman"/>
                <w:color w:val="000000" w:themeColor="text1"/>
                <w:sz w:val="24"/>
                <w:szCs w:val="24"/>
                <w:lang w:val="uk-UA" w:eastAsia="ru-RU"/>
              </w:rPr>
              <w:t>ої</w:t>
            </w:r>
            <w:r w:rsidR="00C41275" w:rsidRPr="002028A3">
              <w:rPr>
                <w:rFonts w:ascii="Times New Roman" w:hAnsi="Times New Roman"/>
                <w:color w:val="000000" w:themeColor="text1"/>
                <w:sz w:val="24"/>
                <w:szCs w:val="24"/>
                <w:lang w:val="uk-UA" w:eastAsia="ru-RU"/>
              </w:rPr>
              <w:t xml:space="preserve"> сільськ</w:t>
            </w:r>
            <w:r>
              <w:rPr>
                <w:rFonts w:ascii="Times New Roman" w:hAnsi="Times New Roman"/>
                <w:color w:val="000000" w:themeColor="text1"/>
                <w:sz w:val="24"/>
                <w:szCs w:val="24"/>
                <w:lang w:val="uk-UA" w:eastAsia="ru-RU"/>
              </w:rPr>
              <w:t>ої</w:t>
            </w:r>
            <w:r w:rsidR="00C41275" w:rsidRPr="002028A3">
              <w:rPr>
                <w:rFonts w:ascii="Times New Roman" w:hAnsi="Times New Roman"/>
                <w:color w:val="000000" w:themeColor="text1"/>
                <w:sz w:val="24"/>
                <w:szCs w:val="24"/>
                <w:lang w:val="uk-UA" w:eastAsia="ru-RU"/>
              </w:rPr>
              <w:t xml:space="preserve"> рад</w:t>
            </w:r>
            <w:r>
              <w:rPr>
                <w:rFonts w:ascii="Times New Roman" w:hAnsi="Times New Roman"/>
                <w:color w:val="000000" w:themeColor="text1"/>
                <w:sz w:val="24"/>
                <w:szCs w:val="24"/>
                <w:lang w:val="uk-UA" w:eastAsia="ru-RU"/>
              </w:rPr>
              <w:t>и</w:t>
            </w:r>
            <w:r w:rsidR="00C41275" w:rsidRPr="002028A3">
              <w:rPr>
                <w:rFonts w:ascii="Times New Roman" w:hAnsi="Times New Roman"/>
                <w:color w:val="000000" w:themeColor="text1"/>
                <w:sz w:val="24"/>
                <w:szCs w:val="24"/>
                <w:lang w:val="uk-UA" w:eastAsia="ru-RU"/>
              </w:rPr>
              <w:t xml:space="preserve">, </w:t>
            </w:r>
            <w:r w:rsidR="00C41275" w:rsidRPr="002028A3">
              <w:rPr>
                <w:rFonts w:ascii="Times New Roman" w:hAnsi="Times New Roman"/>
                <w:sz w:val="24"/>
                <w:szCs w:val="24"/>
                <w:lang w:val="uk-UA"/>
              </w:rPr>
              <w:t>відділ земельних відносин, економіки, комунальної власності, архітектури та містобудування</w:t>
            </w:r>
          </w:p>
        </w:tc>
      </w:tr>
      <w:tr w:rsidR="00C41275" w:rsidRPr="0010090B" w:rsidTr="00B3667F">
        <w:trPr>
          <w:trHeight w:val="110"/>
        </w:trPr>
        <w:tc>
          <w:tcPr>
            <w:tcW w:w="534"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eastAsia="ru-RU"/>
              </w:rPr>
            </w:pPr>
            <w:r w:rsidRPr="0010090B">
              <w:rPr>
                <w:rFonts w:ascii="Times New Roman" w:hAnsi="Times New Roman"/>
                <w:color w:val="000000" w:themeColor="text1"/>
                <w:sz w:val="24"/>
                <w:szCs w:val="24"/>
                <w:lang w:val="uk-UA" w:eastAsia="ru-RU"/>
              </w:rPr>
              <w:t>6.</w:t>
            </w:r>
          </w:p>
        </w:tc>
        <w:tc>
          <w:tcPr>
            <w:tcW w:w="4990"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Термін реалізації програми </w:t>
            </w:r>
          </w:p>
        </w:tc>
        <w:tc>
          <w:tcPr>
            <w:tcW w:w="4223" w:type="dxa"/>
            <w:vAlign w:val="center"/>
          </w:tcPr>
          <w:p w:rsidR="00C41275" w:rsidRPr="0010090B" w:rsidRDefault="00C41275" w:rsidP="00B3667F">
            <w:pPr>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202</w:t>
            </w:r>
            <w:r>
              <w:rPr>
                <w:rFonts w:ascii="Times New Roman" w:hAnsi="Times New Roman"/>
                <w:color w:val="000000" w:themeColor="text1"/>
                <w:sz w:val="24"/>
                <w:szCs w:val="24"/>
                <w:lang w:val="uk-UA" w:eastAsia="ru-RU"/>
              </w:rPr>
              <w:t>6</w:t>
            </w:r>
            <w:r w:rsidRPr="0010090B">
              <w:rPr>
                <w:rFonts w:ascii="Times New Roman" w:hAnsi="Times New Roman"/>
                <w:color w:val="000000" w:themeColor="text1"/>
                <w:sz w:val="24"/>
                <w:szCs w:val="24"/>
                <w:lang w:val="uk-UA" w:eastAsia="ru-RU"/>
              </w:rPr>
              <w:t>-202</w:t>
            </w:r>
            <w:r>
              <w:rPr>
                <w:rFonts w:ascii="Times New Roman" w:hAnsi="Times New Roman"/>
                <w:color w:val="000000" w:themeColor="text1"/>
                <w:sz w:val="24"/>
                <w:szCs w:val="24"/>
                <w:lang w:val="uk-UA" w:eastAsia="ru-RU"/>
              </w:rPr>
              <w:t>8</w:t>
            </w:r>
            <w:r w:rsidRPr="0010090B">
              <w:rPr>
                <w:rFonts w:ascii="Times New Roman" w:hAnsi="Times New Roman"/>
                <w:color w:val="000000" w:themeColor="text1"/>
                <w:sz w:val="24"/>
                <w:szCs w:val="24"/>
                <w:lang w:val="uk-UA" w:eastAsia="ru-RU"/>
              </w:rPr>
              <w:t xml:space="preserve"> роки</w:t>
            </w:r>
          </w:p>
        </w:tc>
      </w:tr>
      <w:tr w:rsidR="00C41275" w:rsidRPr="0010090B" w:rsidTr="00B3667F">
        <w:trPr>
          <w:trHeight w:val="353"/>
        </w:trPr>
        <w:tc>
          <w:tcPr>
            <w:tcW w:w="534" w:type="dxa"/>
            <w:vMerge w:val="restart"/>
            <w:vAlign w:val="center"/>
          </w:tcPr>
          <w:p w:rsidR="00C41275" w:rsidRPr="0010090B" w:rsidRDefault="00C41275" w:rsidP="00B3667F">
            <w:pPr>
              <w:shd w:val="clear" w:color="auto" w:fill="FFFFFF"/>
              <w:autoSpaceDE w:val="0"/>
              <w:autoSpaceDN w:val="0"/>
              <w:adjustRightInd w:val="0"/>
              <w:spacing w:after="0" w:line="240" w:lineRule="auto"/>
              <w:rPr>
                <w:rFonts w:ascii="Times New Roman" w:hAnsi="Times New Roman"/>
                <w:color w:val="000000" w:themeColor="text1"/>
                <w:sz w:val="24"/>
                <w:szCs w:val="24"/>
                <w:lang w:eastAsia="ru-RU"/>
              </w:rPr>
            </w:pPr>
            <w:r w:rsidRPr="0010090B">
              <w:rPr>
                <w:rFonts w:ascii="Times New Roman" w:hAnsi="Times New Roman"/>
                <w:color w:val="000000" w:themeColor="text1"/>
                <w:sz w:val="24"/>
                <w:szCs w:val="24"/>
                <w:lang w:val="uk-UA" w:eastAsia="ru-RU"/>
              </w:rPr>
              <w:t>7.</w:t>
            </w:r>
          </w:p>
        </w:tc>
        <w:tc>
          <w:tcPr>
            <w:tcW w:w="4990" w:type="dxa"/>
            <w:vAlign w:val="center"/>
          </w:tcPr>
          <w:p w:rsidR="00C41275" w:rsidRPr="0010090B" w:rsidRDefault="00C41275" w:rsidP="00B3667F">
            <w:pPr>
              <w:shd w:val="clear" w:color="auto" w:fill="FFFFFF"/>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Загальний обсяг фінансових ресурсів, необхідних для реалізації програми, всього (тис. грн.), у тому числі: </w:t>
            </w:r>
          </w:p>
        </w:tc>
        <w:tc>
          <w:tcPr>
            <w:tcW w:w="4223" w:type="dxa"/>
            <w:vAlign w:val="center"/>
          </w:tcPr>
          <w:p w:rsidR="00C41275" w:rsidRPr="0010090B" w:rsidRDefault="00C41275" w:rsidP="00B3667F">
            <w:pPr>
              <w:shd w:val="clear" w:color="auto" w:fill="FFFFFF"/>
              <w:autoSpaceDE w:val="0"/>
              <w:autoSpaceDN w:val="0"/>
              <w:adjustRightInd w:val="0"/>
              <w:spacing w:after="0" w:line="240" w:lineRule="auto"/>
              <w:jc w:val="center"/>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15</w:t>
            </w:r>
            <w:r w:rsidRPr="0010090B">
              <w:rPr>
                <w:rFonts w:ascii="Times New Roman" w:hAnsi="Times New Roman"/>
                <w:color w:val="000000" w:themeColor="text1"/>
                <w:sz w:val="24"/>
                <w:szCs w:val="24"/>
                <w:lang w:eastAsia="ru-RU"/>
              </w:rPr>
              <w:t>,0</w:t>
            </w:r>
          </w:p>
        </w:tc>
      </w:tr>
      <w:tr w:rsidR="00C41275" w:rsidRPr="0010090B" w:rsidTr="00B3667F">
        <w:trPr>
          <w:trHeight w:val="353"/>
        </w:trPr>
        <w:tc>
          <w:tcPr>
            <w:tcW w:w="534" w:type="dxa"/>
            <w:vMerge/>
            <w:vAlign w:val="center"/>
          </w:tcPr>
          <w:p w:rsidR="00C41275" w:rsidRPr="0010090B" w:rsidRDefault="00C41275" w:rsidP="00B3667F">
            <w:pPr>
              <w:shd w:val="clear" w:color="auto" w:fill="FFFFFF"/>
              <w:autoSpaceDE w:val="0"/>
              <w:autoSpaceDN w:val="0"/>
              <w:adjustRightInd w:val="0"/>
              <w:spacing w:after="0" w:line="240" w:lineRule="auto"/>
              <w:rPr>
                <w:rFonts w:ascii="Times New Roman" w:hAnsi="Times New Roman"/>
                <w:color w:val="000000" w:themeColor="text1"/>
                <w:sz w:val="24"/>
                <w:szCs w:val="24"/>
                <w:lang w:val="uk-UA" w:eastAsia="ru-RU"/>
              </w:rPr>
            </w:pPr>
          </w:p>
        </w:tc>
        <w:tc>
          <w:tcPr>
            <w:tcW w:w="4990" w:type="dxa"/>
            <w:vAlign w:val="center"/>
          </w:tcPr>
          <w:p w:rsidR="00C41275" w:rsidRPr="0010090B" w:rsidRDefault="00C41275" w:rsidP="00B3667F">
            <w:pPr>
              <w:shd w:val="clear" w:color="auto" w:fill="FFFFFF"/>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кошти державного бюджету  </w:t>
            </w:r>
          </w:p>
        </w:tc>
        <w:tc>
          <w:tcPr>
            <w:tcW w:w="4223" w:type="dxa"/>
            <w:vAlign w:val="center"/>
          </w:tcPr>
          <w:p w:rsidR="00C41275" w:rsidRPr="0010090B" w:rsidRDefault="00C41275" w:rsidP="00B3667F">
            <w:pPr>
              <w:shd w:val="clear" w:color="auto" w:fill="FFFFFF"/>
              <w:autoSpaceDE w:val="0"/>
              <w:autoSpaceDN w:val="0"/>
              <w:adjustRightInd w:val="0"/>
              <w:spacing w:after="0" w:line="240" w:lineRule="auto"/>
              <w:jc w:val="center"/>
              <w:rPr>
                <w:rFonts w:ascii="Times New Roman" w:hAnsi="Times New Roman"/>
                <w:b/>
                <w:bCs/>
                <w:color w:val="000000" w:themeColor="text1"/>
                <w:sz w:val="24"/>
                <w:szCs w:val="24"/>
                <w:lang w:val="uk-UA" w:eastAsia="ru-RU"/>
              </w:rPr>
            </w:pPr>
            <w:r w:rsidRPr="0010090B">
              <w:rPr>
                <w:rFonts w:ascii="Times New Roman" w:hAnsi="Times New Roman"/>
                <w:b/>
                <w:bCs/>
                <w:color w:val="000000" w:themeColor="text1"/>
                <w:sz w:val="24"/>
                <w:szCs w:val="24"/>
                <w:lang w:val="uk-UA" w:eastAsia="ru-RU"/>
              </w:rPr>
              <w:t>-</w:t>
            </w:r>
          </w:p>
        </w:tc>
      </w:tr>
      <w:tr w:rsidR="00C41275" w:rsidRPr="0010090B" w:rsidTr="00B3667F">
        <w:trPr>
          <w:trHeight w:val="353"/>
        </w:trPr>
        <w:tc>
          <w:tcPr>
            <w:tcW w:w="534" w:type="dxa"/>
            <w:vMerge/>
            <w:vAlign w:val="center"/>
          </w:tcPr>
          <w:p w:rsidR="00C41275" w:rsidRPr="0010090B" w:rsidRDefault="00C41275" w:rsidP="00B3667F">
            <w:pPr>
              <w:shd w:val="clear" w:color="auto" w:fill="FFFFFF"/>
              <w:autoSpaceDE w:val="0"/>
              <w:autoSpaceDN w:val="0"/>
              <w:adjustRightInd w:val="0"/>
              <w:spacing w:after="0" w:line="240" w:lineRule="auto"/>
              <w:rPr>
                <w:rFonts w:ascii="Times New Roman" w:hAnsi="Times New Roman"/>
                <w:color w:val="000000" w:themeColor="text1"/>
                <w:sz w:val="24"/>
                <w:szCs w:val="24"/>
                <w:lang w:val="uk-UA" w:eastAsia="ru-RU"/>
              </w:rPr>
            </w:pPr>
          </w:p>
        </w:tc>
        <w:tc>
          <w:tcPr>
            <w:tcW w:w="4990" w:type="dxa"/>
            <w:vAlign w:val="center"/>
          </w:tcPr>
          <w:p w:rsidR="00C41275" w:rsidRPr="0010090B" w:rsidRDefault="00C41275" w:rsidP="003C1D92">
            <w:pPr>
              <w:shd w:val="clear" w:color="auto" w:fill="FFFFFF"/>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 xml:space="preserve">кошти місцевих бюджетів (бюджету </w:t>
            </w:r>
            <w:r w:rsidR="003C1D92">
              <w:rPr>
                <w:rFonts w:ascii="Times New Roman" w:hAnsi="Times New Roman"/>
                <w:color w:val="000000" w:themeColor="text1"/>
                <w:sz w:val="24"/>
                <w:szCs w:val="24"/>
                <w:lang w:val="uk-UA" w:eastAsia="ru-RU"/>
              </w:rPr>
              <w:t>Піщанської сільс</w:t>
            </w:r>
            <w:r w:rsidRPr="0010090B">
              <w:rPr>
                <w:rFonts w:ascii="Times New Roman" w:hAnsi="Times New Roman"/>
                <w:color w:val="000000" w:themeColor="text1"/>
                <w:sz w:val="24"/>
                <w:szCs w:val="24"/>
                <w:lang w:val="uk-UA" w:eastAsia="ru-RU"/>
              </w:rPr>
              <w:t>ької територіальної громади)</w:t>
            </w:r>
          </w:p>
        </w:tc>
        <w:tc>
          <w:tcPr>
            <w:tcW w:w="4223" w:type="dxa"/>
            <w:vAlign w:val="center"/>
          </w:tcPr>
          <w:p w:rsidR="00C41275" w:rsidRPr="0010090B" w:rsidRDefault="00C41275" w:rsidP="00B3667F">
            <w:pPr>
              <w:shd w:val="clear" w:color="auto" w:fill="FFFFFF"/>
              <w:autoSpaceDE w:val="0"/>
              <w:autoSpaceDN w:val="0"/>
              <w:adjustRightInd w:val="0"/>
              <w:spacing w:after="0" w:line="240" w:lineRule="auto"/>
              <w:jc w:val="center"/>
              <w:rPr>
                <w:rFonts w:ascii="Times New Roman" w:hAnsi="Times New Roman"/>
                <w:color w:val="000000" w:themeColor="text1"/>
                <w:sz w:val="24"/>
                <w:szCs w:val="24"/>
                <w:lang w:val="uk-UA" w:eastAsia="ru-RU"/>
              </w:rPr>
            </w:pPr>
            <w:r>
              <w:rPr>
                <w:rFonts w:ascii="Times New Roman" w:hAnsi="Times New Roman"/>
                <w:color w:val="000000" w:themeColor="text1"/>
                <w:sz w:val="24"/>
                <w:szCs w:val="24"/>
                <w:lang w:val="uk-UA" w:eastAsia="ru-RU"/>
              </w:rPr>
              <w:t>15</w:t>
            </w:r>
            <w:r w:rsidRPr="0010090B">
              <w:rPr>
                <w:rFonts w:ascii="Times New Roman" w:hAnsi="Times New Roman"/>
                <w:color w:val="000000" w:themeColor="text1"/>
                <w:sz w:val="24"/>
                <w:szCs w:val="24"/>
                <w:lang w:val="uk-UA" w:eastAsia="ru-RU"/>
              </w:rPr>
              <w:t>,0</w:t>
            </w:r>
          </w:p>
        </w:tc>
      </w:tr>
      <w:tr w:rsidR="00C41275" w:rsidRPr="0010090B" w:rsidTr="00B3667F">
        <w:trPr>
          <w:trHeight w:val="353"/>
        </w:trPr>
        <w:tc>
          <w:tcPr>
            <w:tcW w:w="534" w:type="dxa"/>
            <w:vMerge/>
            <w:vAlign w:val="center"/>
          </w:tcPr>
          <w:p w:rsidR="00C41275" w:rsidRPr="0010090B" w:rsidRDefault="00C41275" w:rsidP="00B3667F">
            <w:pPr>
              <w:shd w:val="clear" w:color="auto" w:fill="FFFFFF"/>
              <w:autoSpaceDE w:val="0"/>
              <w:autoSpaceDN w:val="0"/>
              <w:adjustRightInd w:val="0"/>
              <w:spacing w:after="0" w:line="240" w:lineRule="auto"/>
              <w:rPr>
                <w:rFonts w:ascii="Times New Roman" w:hAnsi="Times New Roman"/>
                <w:color w:val="000000" w:themeColor="text1"/>
                <w:sz w:val="24"/>
                <w:szCs w:val="24"/>
                <w:lang w:val="uk-UA" w:eastAsia="ru-RU"/>
              </w:rPr>
            </w:pPr>
          </w:p>
        </w:tc>
        <w:tc>
          <w:tcPr>
            <w:tcW w:w="4990" w:type="dxa"/>
            <w:vAlign w:val="center"/>
          </w:tcPr>
          <w:p w:rsidR="00C41275" w:rsidRPr="0010090B" w:rsidRDefault="00C41275" w:rsidP="00B3667F">
            <w:pPr>
              <w:shd w:val="clear" w:color="auto" w:fill="FFFFFF"/>
              <w:autoSpaceDE w:val="0"/>
              <w:autoSpaceDN w:val="0"/>
              <w:adjustRightInd w:val="0"/>
              <w:spacing w:after="0" w:line="240" w:lineRule="auto"/>
              <w:rPr>
                <w:rFonts w:ascii="Times New Roman" w:hAnsi="Times New Roman"/>
                <w:color w:val="000000" w:themeColor="text1"/>
                <w:sz w:val="24"/>
                <w:szCs w:val="24"/>
                <w:lang w:val="uk-UA" w:eastAsia="ru-RU"/>
              </w:rPr>
            </w:pPr>
            <w:r w:rsidRPr="0010090B">
              <w:rPr>
                <w:rFonts w:ascii="Times New Roman" w:hAnsi="Times New Roman"/>
                <w:color w:val="000000" w:themeColor="text1"/>
                <w:sz w:val="24"/>
                <w:szCs w:val="24"/>
                <w:lang w:val="uk-UA" w:eastAsia="ru-RU"/>
              </w:rPr>
              <w:t>кошти інших джерел, не заборонених законодавством</w:t>
            </w:r>
          </w:p>
        </w:tc>
        <w:tc>
          <w:tcPr>
            <w:tcW w:w="4223" w:type="dxa"/>
            <w:vAlign w:val="center"/>
          </w:tcPr>
          <w:p w:rsidR="00C41275" w:rsidRPr="0010090B" w:rsidRDefault="00C41275" w:rsidP="00B3667F">
            <w:pPr>
              <w:shd w:val="clear" w:color="auto" w:fill="FFFFFF"/>
              <w:autoSpaceDE w:val="0"/>
              <w:autoSpaceDN w:val="0"/>
              <w:adjustRightInd w:val="0"/>
              <w:spacing w:after="0" w:line="240" w:lineRule="auto"/>
              <w:jc w:val="center"/>
              <w:rPr>
                <w:rFonts w:ascii="Times New Roman" w:hAnsi="Times New Roman"/>
                <w:b/>
                <w:bCs/>
                <w:color w:val="000000" w:themeColor="text1"/>
                <w:sz w:val="24"/>
                <w:szCs w:val="24"/>
                <w:lang w:val="uk-UA" w:eastAsia="ru-RU"/>
              </w:rPr>
            </w:pPr>
            <w:r w:rsidRPr="0010090B">
              <w:rPr>
                <w:rFonts w:ascii="Times New Roman" w:hAnsi="Times New Roman"/>
                <w:b/>
                <w:bCs/>
                <w:color w:val="000000" w:themeColor="text1"/>
                <w:sz w:val="24"/>
                <w:szCs w:val="24"/>
                <w:lang w:val="uk-UA" w:eastAsia="ru-RU"/>
              </w:rPr>
              <w:t>-</w:t>
            </w:r>
          </w:p>
        </w:tc>
      </w:tr>
    </w:tbl>
    <w:p w:rsidR="00C41275" w:rsidRPr="0010090B" w:rsidRDefault="00C41275" w:rsidP="00C41275">
      <w:pPr>
        <w:spacing w:after="0" w:line="240" w:lineRule="auto"/>
        <w:jc w:val="center"/>
        <w:rPr>
          <w:rFonts w:ascii="Times New Roman" w:eastAsia="Calibri" w:hAnsi="Times New Roman"/>
          <w:b/>
          <w:color w:val="000000" w:themeColor="text1"/>
          <w:sz w:val="24"/>
          <w:szCs w:val="24"/>
          <w:lang w:val="uk-UA" w:eastAsia="ru-RU"/>
        </w:rPr>
      </w:pPr>
    </w:p>
    <w:p w:rsidR="00C41275" w:rsidRPr="0010090B" w:rsidRDefault="00C41275" w:rsidP="0069404A">
      <w:pPr>
        <w:tabs>
          <w:tab w:val="left" w:pos="567"/>
        </w:tabs>
        <w:spacing w:after="0" w:line="240" w:lineRule="auto"/>
        <w:jc w:val="both"/>
        <w:rPr>
          <w:rFonts w:ascii="Times New Roman" w:hAnsi="Times New Roman"/>
          <w:bCs/>
          <w:color w:val="000000" w:themeColor="text1"/>
          <w:sz w:val="4"/>
          <w:szCs w:val="4"/>
          <w:lang w:val="uk-UA" w:eastAsia="ru-RU"/>
        </w:rPr>
      </w:pPr>
    </w:p>
    <w:sectPr w:rsidR="00C41275" w:rsidRPr="0010090B" w:rsidSect="00742753">
      <w:pgSz w:w="11905" w:h="16837"/>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D6" w:rsidRDefault="00B610D6">
      <w:r>
        <w:separator/>
      </w:r>
    </w:p>
  </w:endnote>
  <w:endnote w:type="continuationSeparator" w:id="0">
    <w:p w:rsidR="00B610D6" w:rsidRDefault="00B6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D6" w:rsidRDefault="00B610D6">
      <w:r>
        <w:separator/>
      </w:r>
    </w:p>
  </w:footnote>
  <w:footnote w:type="continuationSeparator" w:id="0">
    <w:p w:rsidR="00B610D6" w:rsidRDefault="00B61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4B2"/>
    <w:multiLevelType w:val="hybridMultilevel"/>
    <w:tmpl w:val="44B8C958"/>
    <w:lvl w:ilvl="0" w:tplc="B8AC35E0">
      <w:start w:val="1"/>
      <w:numFmt w:val="bullet"/>
      <w:lvlText w:val=""/>
      <w:lvlJc w:val="left"/>
      <w:pPr>
        <w:tabs>
          <w:tab w:val="num" w:pos="2612"/>
        </w:tabs>
        <w:ind w:left="2612" w:hanging="360"/>
      </w:pPr>
      <w:rPr>
        <w:rFonts w:ascii="Symbol" w:hAnsi="Symbol" w:hint="default"/>
      </w:rPr>
    </w:lvl>
    <w:lvl w:ilvl="1" w:tplc="04190003">
      <w:start w:val="1"/>
      <w:numFmt w:val="bullet"/>
      <w:lvlText w:val="o"/>
      <w:lvlJc w:val="left"/>
      <w:pPr>
        <w:tabs>
          <w:tab w:val="num" w:pos="2566"/>
        </w:tabs>
        <w:ind w:left="2566" w:hanging="360"/>
      </w:pPr>
      <w:rPr>
        <w:rFonts w:ascii="Courier New" w:hAnsi="Courier New" w:cs="Courier New" w:hint="default"/>
      </w:rPr>
    </w:lvl>
    <w:lvl w:ilvl="2" w:tplc="04190005">
      <w:start w:val="1"/>
      <w:numFmt w:val="bullet"/>
      <w:lvlText w:val=""/>
      <w:lvlJc w:val="left"/>
      <w:pPr>
        <w:tabs>
          <w:tab w:val="num" w:pos="3286"/>
        </w:tabs>
        <w:ind w:left="3286" w:hanging="360"/>
      </w:pPr>
      <w:rPr>
        <w:rFonts w:ascii="Wingdings" w:hAnsi="Wingdings" w:hint="default"/>
      </w:rPr>
    </w:lvl>
    <w:lvl w:ilvl="3" w:tplc="04190001">
      <w:start w:val="1"/>
      <w:numFmt w:val="bullet"/>
      <w:lvlText w:val=""/>
      <w:lvlJc w:val="left"/>
      <w:pPr>
        <w:tabs>
          <w:tab w:val="num" w:pos="4006"/>
        </w:tabs>
        <w:ind w:left="4006" w:hanging="360"/>
      </w:pPr>
      <w:rPr>
        <w:rFonts w:ascii="Symbol" w:hAnsi="Symbol" w:hint="default"/>
      </w:rPr>
    </w:lvl>
    <w:lvl w:ilvl="4" w:tplc="04190003">
      <w:start w:val="1"/>
      <w:numFmt w:val="bullet"/>
      <w:lvlText w:val="o"/>
      <w:lvlJc w:val="left"/>
      <w:pPr>
        <w:tabs>
          <w:tab w:val="num" w:pos="4726"/>
        </w:tabs>
        <w:ind w:left="4726" w:hanging="360"/>
      </w:pPr>
      <w:rPr>
        <w:rFonts w:ascii="Courier New" w:hAnsi="Courier New" w:cs="Courier New" w:hint="default"/>
      </w:rPr>
    </w:lvl>
    <w:lvl w:ilvl="5" w:tplc="04190005">
      <w:start w:val="1"/>
      <w:numFmt w:val="bullet"/>
      <w:lvlText w:val=""/>
      <w:lvlJc w:val="left"/>
      <w:pPr>
        <w:tabs>
          <w:tab w:val="num" w:pos="5446"/>
        </w:tabs>
        <w:ind w:left="5446" w:hanging="360"/>
      </w:pPr>
      <w:rPr>
        <w:rFonts w:ascii="Wingdings" w:hAnsi="Wingdings" w:hint="default"/>
      </w:rPr>
    </w:lvl>
    <w:lvl w:ilvl="6" w:tplc="04190001">
      <w:start w:val="1"/>
      <w:numFmt w:val="bullet"/>
      <w:lvlText w:val=""/>
      <w:lvlJc w:val="left"/>
      <w:pPr>
        <w:tabs>
          <w:tab w:val="num" w:pos="6166"/>
        </w:tabs>
        <w:ind w:left="6166" w:hanging="360"/>
      </w:pPr>
      <w:rPr>
        <w:rFonts w:ascii="Symbol" w:hAnsi="Symbol" w:hint="default"/>
      </w:rPr>
    </w:lvl>
    <w:lvl w:ilvl="7" w:tplc="04190003">
      <w:start w:val="1"/>
      <w:numFmt w:val="bullet"/>
      <w:lvlText w:val="o"/>
      <w:lvlJc w:val="left"/>
      <w:pPr>
        <w:tabs>
          <w:tab w:val="num" w:pos="6886"/>
        </w:tabs>
        <w:ind w:left="6886" w:hanging="360"/>
      </w:pPr>
      <w:rPr>
        <w:rFonts w:ascii="Courier New" w:hAnsi="Courier New" w:cs="Courier New" w:hint="default"/>
      </w:rPr>
    </w:lvl>
    <w:lvl w:ilvl="8" w:tplc="04190005">
      <w:start w:val="1"/>
      <w:numFmt w:val="bullet"/>
      <w:lvlText w:val=""/>
      <w:lvlJc w:val="left"/>
      <w:pPr>
        <w:tabs>
          <w:tab w:val="num" w:pos="7606"/>
        </w:tabs>
        <w:ind w:left="7606" w:hanging="360"/>
      </w:pPr>
      <w:rPr>
        <w:rFonts w:ascii="Wingdings" w:hAnsi="Wingdings" w:hint="default"/>
      </w:rPr>
    </w:lvl>
  </w:abstractNum>
  <w:abstractNum w:abstractNumId="1">
    <w:nsid w:val="0427784B"/>
    <w:multiLevelType w:val="multilevel"/>
    <w:tmpl w:val="FFFFFFFF"/>
    <w:lvl w:ilvl="0">
      <w:start w:val="8"/>
      <w:numFmt w:val="bullet"/>
      <w:lvlText w:val="-"/>
      <w:lvlJc w:val="left"/>
      <w:pPr>
        <w:ind w:left="1429" w:hanging="360"/>
      </w:pPr>
      <w:rPr>
        <w:rFonts w:ascii="Times New Roman" w:eastAsia="Times New Roman" w:hAnsi="Times New Roman"/>
        <w:vertAlign w:val="baseline"/>
      </w:rPr>
    </w:lvl>
    <w:lvl w:ilvl="1">
      <w:start w:val="1"/>
      <w:numFmt w:val="bullet"/>
      <w:lvlText w:val="o"/>
      <w:lvlJc w:val="left"/>
      <w:pPr>
        <w:ind w:left="2149" w:hanging="360"/>
      </w:pPr>
      <w:rPr>
        <w:rFonts w:ascii="Courier New" w:eastAsia="Times New Roman" w:hAnsi="Courier New"/>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2">
    <w:nsid w:val="0A9D5897"/>
    <w:multiLevelType w:val="hybridMultilevel"/>
    <w:tmpl w:val="15861E32"/>
    <w:lvl w:ilvl="0" w:tplc="E96EAFEA">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5415DA0"/>
    <w:multiLevelType w:val="hybridMultilevel"/>
    <w:tmpl w:val="80C46022"/>
    <w:lvl w:ilvl="0" w:tplc="3ED4DAE8">
      <w:start w:val="8"/>
      <w:numFmt w:val="decimal"/>
      <w:lvlText w:val="%1."/>
      <w:lvlJc w:val="left"/>
      <w:pPr>
        <w:tabs>
          <w:tab w:val="num" w:pos="1352"/>
        </w:tabs>
        <w:ind w:left="1352" w:hanging="360"/>
      </w:pPr>
      <w:rPr>
        <w:rFonts w:hint="default"/>
      </w:rPr>
    </w:lvl>
    <w:lvl w:ilvl="1" w:tplc="04220019" w:tentative="1">
      <w:start w:val="1"/>
      <w:numFmt w:val="lowerLetter"/>
      <w:lvlText w:val="%2."/>
      <w:lvlJc w:val="left"/>
      <w:pPr>
        <w:tabs>
          <w:tab w:val="num" w:pos="1506"/>
        </w:tabs>
        <w:ind w:left="1506" w:hanging="360"/>
      </w:pPr>
    </w:lvl>
    <w:lvl w:ilvl="2" w:tplc="0422001B" w:tentative="1">
      <w:start w:val="1"/>
      <w:numFmt w:val="lowerRoman"/>
      <w:lvlText w:val="%3."/>
      <w:lvlJc w:val="right"/>
      <w:pPr>
        <w:tabs>
          <w:tab w:val="num" w:pos="2226"/>
        </w:tabs>
        <w:ind w:left="2226" w:hanging="180"/>
      </w:pPr>
    </w:lvl>
    <w:lvl w:ilvl="3" w:tplc="0422000F" w:tentative="1">
      <w:start w:val="1"/>
      <w:numFmt w:val="decimal"/>
      <w:lvlText w:val="%4."/>
      <w:lvlJc w:val="left"/>
      <w:pPr>
        <w:tabs>
          <w:tab w:val="num" w:pos="2946"/>
        </w:tabs>
        <w:ind w:left="2946" w:hanging="360"/>
      </w:pPr>
    </w:lvl>
    <w:lvl w:ilvl="4" w:tplc="04220019" w:tentative="1">
      <w:start w:val="1"/>
      <w:numFmt w:val="lowerLetter"/>
      <w:lvlText w:val="%5."/>
      <w:lvlJc w:val="left"/>
      <w:pPr>
        <w:tabs>
          <w:tab w:val="num" w:pos="3666"/>
        </w:tabs>
        <w:ind w:left="3666" w:hanging="360"/>
      </w:pPr>
    </w:lvl>
    <w:lvl w:ilvl="5" w:tplc="0422001B" w:tentative="1">
      <w:start w:val="1"/>
      <w:numFmt w:val="lowerRoman"/>
      <w:lvlText w:val="%6."/>
      <w:lvlJc w:val="right"/>
      <w:pPr>
        <w:tabs>
          <w:tab w:val="num" w:pos="4386"/>
        </w:tabs>
        <w:ind w:left="4386" w:hanging="180"/>
      </w:pPr>
    </w:lvl>
    <w:lvl w:ilvl="6" w:tplc="0422000F" w:tentative="1">
      <w:start w:val="1"/>
      <w:numFmt w:val="decimal"/>
      <w:lvlText w:val="%7."/>
      <w:lvlJc w:val="left"/>
      <w:pPr>
        <w:tabs>
          <w:tab w:val="num" w:pos="5106"/>
        </w:tabs>
        <w:ind w:left="5106" w:hanging="360"/>
      </w:pPr>
    </w:lvl>
    <w:lvl w:ilvl="7" w:tplc="04220019" w:tentative="1">
      <w:start w:val="1"/>
      <w:numFmt w:val="lowerLetter"/>
      <w:lvlText w:val="%8."/>
      <w:lvlJc w:val="left"/>
      <w:pPr>
        <w:tabs>
          <w:tab w:val="num" w:pos="5826"/>
        </w:tabs>
        <w:ind w:left="5826" w:hanging="360"/>
      </w:pPr>
    </w:lvl>
    <w:lvl w:ilvl="8" w:tplc="0422001B" w:tentative="1">
      <w:start w:val="1"/>
      <w:numFmt w:val="lowerRoman"/>
      <w:lvlText w:val="%9."/>
      <w:lvlJc w:val="right"/>
      <w:pPr>
        <w:tabs>
          <w:tab w:val="num" w:pos="6546"/>
        </w:tabs>
        <w:ind w:left="6546" w:hanging="180"/>
      </w:pPr>
    </w:lvl>
  </w:abstractNum>
  <w:abstractNum w:abstractNumId="4">
    <w:nsid w:val="364B1B67"/>
    <w:multiLevelType w:val="hybridMultilevel"/>
    <w:tmpl w:val="02BEAEB6"/>
    <w:lvl w:ilvl="0" w:tplc="1E4EEC8A">
      <w:start w:val="1"/>
      <w:numFmt w:val="decimal"/>
      <w:lvlText w:val="%1."/>
      <w:lvlJc w:val="left"/>
      <w:pPr>
        <w:ind w:left="1587" w:hanging="420"/>
      </w:pPr>
      <w:rPr>
        <w:rFonts w:hint="default"/>
      </w:rPr>
    </w:lvl>
    <w:lvl w:ilvl="1" w:tplc="04220019" w:tentative="1">
      <w:start w:val="1"/>
      <w:numFmt w:val="lowerLetter"/>
      <w:lvlText w:val="%2."/>
      <w:lvlJc w:val="left"/>
      <w:pPr>
        <w:ind w:left="2247" w:hanging="360"/>
      </w:pPr>
    </w:lvl>
    <w:lvl w:ilvl="2" w:tplc="0422001B" w:tentative="1">
      <w:start w:val="1"/>
      <w:numFmt w:val="lowerRoman"/>
      <w:lvlText w:val="%3."/>
      <w:lvlJc w:val="right"/>
      <w:pPr>
        <w:ind w:left="2967" w:hanging="180"/>
      </w:pPr>
    </w:lvl>
    <w:lvl w:ilvl="3" w:tplc="0422000F" w:tentative="1">
      <w:start w:val="1"/>
      <w:numFmt w:val="decimal"/>
      <w:lvlText w:val="%4."/>
      <w:lvlJc w:val="left"/>
      <w:pPr>
        <w:ind w:left="3687" w:hanging="360"/>
      </w:pPr>
    </w:lvl>
    <w:lvl w:ilvl="4" w:tplc="04220019" w:tentative="1">
      <w:start w:val="1"/>
      <w:numFmt w:val="lowerLetter"/>
      <w:lvlText w:val="%5."/>
      <w:lvlJc w:val="left"/>
      <w:pPr>
        <w:ind w:left="4407" w:hanging="360"/>
      </w:pPr>
    </w:lvl>
    <w:lvl w:ilvl="5" w:tplc="0422001B" w:tentative="1">
      <w:start w:val="1"/>
      <w:numFmt w:val="lowerRoman"/>
      <w:lvlText w:val="%6."/>
      <w:lvlJc w:val="right"/>
      <w:pPr>
        <w:ind w:left="5127" w:hanging="180"/>
      </w:pPr>
    </w:lvl>
    <w:lvl w:ilvl="6" w:tplc="0422000F" w:tentative="1">
      <w:start w:val="1"/>
      <w:numFmt w:val="decimal"/>
      <w:lvlText w:val="%7."/>
      <w:lvlJc w:val="left"/>
      <w:pPr>
        <w:ind w:left="5847" w:hanging="360"/>
      </w:pPr>
    </w:lvl>
    <w:lvl w:ilvl="7" w:tplc="04220019" w:tentative="1">
      <w:start w:val="1"/>
      <w:numFmt w:val="lowerLetter"/>
      <w:lvlText w:val="%8."/>
      <w:lvlJc w:val="left"/>
      <w:pPr>
        <w:ind w:left="6567" w:hanging="360"/>
      </w:pPr>
    </w:lvl>
    <w:lvl w:ilvl="8" w:tplc="0422001B" w:tentative="1">
      <w:start w:val="1"/>
      <w:numFmt w:val="lowerRoman"/>
      <w:lvlText w:val="%9."/>
      <w:lvlJc w:val="right"/>
      <w:pPr>
        <w:ind w:left="7287" w:hanging="180"/>
      </w:pPr>
    </w:lvl>
  </w:abstractNum>
  <w:abstractNum w:abstractNumId="5">
    <w:nsid w:val="39077F46"/>
    <w:multiLevelType w:val="hybridMultilevel"/>
    <w:tmpl w:val="ED44EBC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117266A"/>
    <w:multiLevelType w:val="hybridMultilevel"/>
    <w:tmpl w:val="ADB210A0"/>
    <w:lvl w:ilvl="0" w:tplc="495A54E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7">
    <w:nsid w:val="548A6E17"/>
    <w:multiLevelType w:val="hybridMultilevel"/>
    <w:tmpl w:val="79D0B5E2"/>
    <w:lvl w:ilvl="0" w:tplc="04190001">
      <w:start w:val="1"/>
      <w:numFmt w:val="bullet"/>
      <w:lvlText w:val=""/>
      <w:lvlJc w:val="left"/>
      <w:pPr>
        <w:ind w:left="2062" w:hanging="360"/>
      </w:pPr>
      <w:rPr>
        <w:rFonts w:ascii="Symbol" w:hAnsi="Symbol" w:hint="default"/>
      </w:rPr>
    </w:lvl>
    <w:lvl w:ilvl="1" w:tplc="04190003">
      <w:start w:val="1"/>
      <w:numFmt w:val="bullet"/>
      <w:lvlText w:val="o"/>
      <w:lvlJc w:val="left"/>
      <w:pPr>
        <w:ind w:left="2782" w:hanging="360"/>
      </w:pPr>
      <w:rPr>
        <w:rFonts w:ascii="Courier New" w:hAnsi="Courier New" w:cs="Courier New" w:hint="default"/>
      </w:rPr>
    </w:lvl>
    <w:lvl w:ilvl="2" w:tplc="04190005">
      <w:start w:val="1"/>
      <w:numFmt w:val="bullet"/>
      <w:lvlText w:val=""/>
      <w:lvlJc w:val="left"/>
      <w:pPr>
        <w:ind w:left="3502" w:hanging="360"/>
      </w:pPr>
      <w:rPr>
        <w:rFonts w:ascii="Wingdings" w:hAnsi="Wingdings" w:hint="default"/>
      </w:rPr>
    </w:lvl>
    <w:lvl w:ilvl="3" w:tplc="04190001">
      <w:start w:val="1"/>
      <w:numFmt w:val="bullet"/>
      <w:lvlText w:val=""/>
      <w:lvlJc w:val="left"/>
      <w:pPr>
        <w:ind w:left="4222" w:hanging="360"/>
      </w:pPr>
      <w:rPr>
        <w:rFonts w:ascii="Symbol" w:hAnsi="Symbol" w:hint="default"/>
      </w:rPr>
    </w:lvl>
    <w:lvl w:ilvl="4" w:tplc="04190003">
      <w:start w:val="1"/>
      <w:numFmt w:val="bullet"/>
      <w:lvlText w:val="o"/>
      <w:lvlJc w:val="left"/>
      <w:pPr>
        <w:ind w:left="4942" w:hanging="360"/>
      </w:pPr>
      <w:rPr>
        <w:rFonts w:ascii="Courier New" w:hAnsi="Courier New" w:cs="Courier New" w:hint="default"/>
      </w:rPr>
    </w:lvl>
    <w:lvl w:ilvl="5" w:tplc="04190005">
      <w:start w:val="1"/>
      <w:numFmt w:val="bullet"/>
      <w:lvlText w:val=""/>
      <w:lvlJc w:val="left"/>
      <w:pPr>
        <w:ind w:left="5662" w:hanging="360"/>
      </w:pPr>
      <w:rPr>
        <w:rFonts w:ascii="Wingdings" w:hAnsi="Wingdings" w:hint="default"/>
      </w:rPr>
    </w:lvl>
    <w:lvl w:ilvl="6" w:tplc="04190001">
      <w:start w:val="1"/>
      <w:numFmt w:val="bullet"/>
      <w:lvlText w:val=""/>
      <w:lvlJc w:val="left"/>
      <w:pPr>
        <w:ind w:left="6382" w:hanging="360"/>
      </w:pPr>
      <w:rPr>
        <w:rFonts w:ascii="Symbol" w:hAnsi="Symbol" w:hint="default"/>
      </w:rPr>
    </w:lvl>
    <w:lvl w:ilvl="7" w:tplc="04190003">
      <w:start w:val="1"/>
      <w:numFmt w:val="bullet"/>
      <w:lvlText w:val="o"/>
      <w:lvlJc w:val="left"/>
      <w:pPr>
        <w:ind w:left="7102" w:hanging="360"/>
      </w:pPr>
      <w:rPr>
        <w:rFonts w:ascii="Courier New" w:hAnsi="Courier New" w:cs="Courier New" w:hint="default"/>
      </w:rPr>
    </w:lvl>
    <w:lvl w:ilvl="8" w:tplc="04190005">
      <w:start w:val="1"/>
      <w:numFmt w:val="bullet"/>
      <w:lvlText w:val=""/>
      <w:lvlJc w:val="left"/>
      <w:pPr>
        <w:ind w:left="7822" w:hanging="360"/>
      </w:pPr>
      <w:rPr>
        <w:rFonts w:ascii="Wingdings" w:hAnsi="Wingdings" w:hint="default"/>
      </w:rPr>
    </w:lvl>
  </w:abstractNum>
  <w:abstractNum w:abstractNumId="8">
    <w:nsid w:val="7D002D70"/>
    <w:multiLevelType w:val="hybridMultilevel"/>
    <w:tmpl w:val="8EA6D842"/>
    <w:lvl w:ilvl="0" w:tplc="1D20B89C">
      <w:start w:val="1"/>
      <w:numFmt w:val="decimal"/>
      <w:lvlText w:val="%1."/>
      <w:lvlJc w:val="left"/>
      <w:pPr>
        <w:ind w:left="405" w:hanging="360"/>
      </w:pPr>
      <w:rPr>
        <w:rFonts w:ascii="Times New Roman" w:eastAsia="Times New Roman" w:hAnsi="Times New Roman" w:cs="Times New Roman"/>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4"/>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2613"/>
    <w:rsid w:val="00003A02"/>
    <w:rsid w:val="0001328F"/>
    <w:rsid w:val="00026A6F"/>
    <w:rsid w:val="00034889"/>
    <w:rsid w:val="00051EC0"/>
    <w:rsid w:val="00062575"/>
    <w:rsid w:val="000804B4"/>
    <w:rsid w:val="0008676E"/>
    <w:rsid w:val="000A0A47"/>
    <w:rsid w:val="000B2DF1"/>
    <w:rsid w:val="000B777C"/>
    <w:rsid w:val="000D2F99"/>
    <w:rsid w:val="000E6868"/>
    <w:rsid w:val="000F13A0"/>
    <w:rsid w:val="0010090B"/>
    <w:rsid w:val="00102908"/>
    <w:rsid w:val="00117287"/>
    <w:rsid w:val="00117BC1"/>
    <w:rsid w:val="00122E1F"/>
    <w:rsid w:val="0013077E"/>
    <w:rsid w:val="001309B3"/>
    <w:rsid w:val="00135388"/>
    <w:rsid w:val="00137F30"/>
    <w:rsid w:val="00140497"/>
    <w:rsid w:val="0014119D"/>
    <w:rsid w:val="0015177E"/>
    <w:rsid w:val="0016349E"/>
    <w:rsid w:val="001667CA"/>
    <w:rsid w:val="001904B7"/>
    <w:rsid w:val="00193000"/>
    <w:rsid w:val="001B1A01"/>
    <w:rsid w:val="001B497F"/>
    <w:rsid w:val="001D0796"/>
    <w:rsid w:val="001D4916"/>
    <w:rsid w:val="001E7BBE"/>
    <w:rsid w:val="002028A3"/>
    <w:rsid w:val="00204A8A"/>
    <w:rsid w:val="00206160"/>
    <w:rsid w:val="00211A3A"/>
    <w:rsid w:val="00245E6F"/>
    <w:rsid w:val="002462CA"/>
    <w:rsid w:val="002778CB"/>
    <w:rsid w:val="00285365"/>
    <w:rsid w:val="002912D5"/>
    <w:rsid w:val="00292067"/>
    <w:rsid w:val="00293AE1"/>
    <w:rsid w:val="002C1AC9"/>
    <w:rsid w:val="002D1FF3"/>
    <w:rsid w:val="00300B50"/>
    <w:rsid w:val="00300CB3"/>
    <w:rsid w:val="00306D12"/>
    <w:rsid w:val="00312997"/>
    <w:rsid w:val="003226FE"/>
    <w:rsid w:val="003477F4"/>
    <w:rsid w:val="00356E3A"/>
    <w:rsid w:val="003605D7"/>
    <w:rsid w:val="0037106A"/>
    <w:rsid w:val="00371EA8"/>
    <w:rsid w:val="00384CA4"/>
    <w:rsid w:val="00384F99"/>
    <w:rsid w:val="003872F9"/>
    <w:rsid w:val="00392180"/>
    <w:rsid w:val="003A014A"/>
    <w:rsid w:val="003B719D"/>
    <w:rsid w:val="003B7DFE"/>
    <w:rsid w:val="003C1D92"/>
    <w:rsid w:val="003D0263"/>
    <w:rsid w:val="003E0D06"/>
    <w:rsid w:val="003E763F"/>
    <w:rsid w:val="004033C0"/>
    <w:rsid w:val="00422B7C"/>
    <w:rsid w:val="00422F56"/>
    <w:rsid w:val="00425614"/>
    <w:rsid w:val="00425F53"/>
    <w:rsid w:val="00440598"/>
    <w:rsid w:val="004645C7"/>
    <w:rsid w:val="0047695B"/>
    <w:rsid w:val="00480734"/>
    <w:rsid w:val="00485333"/>
    <w:rsid w:val="0048744F"/>
    <w:rsid w:val="004A50D4"/>
    <w:rsid w:val="004B2DA7"/>
    <w:rsid w:val="004B41B5"/>
    <w:rsid w:val="004B5384"/>
    <w:rsid w:val="004C1F3C"/>
    <w:rsid w:val="004C3000"/>
    <w:rsid w:val="004C361C"/>
    <w:rsid w:val="004F575B"/>
    <w:rsid w:val="00501C49"/>
    <w:rsid w:val="005173DB"/>
    <w:rsid w:val="005239E5"/>
    <w:rsid w:val="00524EDA"/>
    <w:rsid w:val="00530747"/>
    <w:rsid w:val="0054292F"/>
    <w:rsid w:val="00557777"/>
    <w:rsid w:val="00557A05"/>
    <w:rsid w:val="00557C02"/>
    <w:rsid w:val="00557F54"/>
    <w:rsid w:val="00572FB8"/>
    <w:rsid w:val="00586F50"/>
    <w:rsid w:val="005926A4"/>
    <w:rsid w:val="00595878"/>
    <w:rsid w:val="005A17C8"/>
    <w:rsid w:val="005A1BFE"/>
    <w:rsid w:val="005A2613"/>
    <w:rsid w:val="005B39C4"/>
    <w:rsid w:val="005C4D92"/>
    <w:rsid w:val="005C5976"/>
    <w:rsid w:val="005D5FEE"/>
    <w:rsid w:val="005E0DB0"/>
    <w:rsid w:val="005F784F"/>
    <w:rsid w:val="00603CC8"/>
    <w:rsid w:val="00610030"/>
    <w:rsid w:val="00641E5B"/>
    <w:rsid w:val="006477B0"/>
    <w:rsid w:val="006519B8"/>
    <w:rsid w:val="00652DB5"/>
    <w:rsid w:val="00654036"/>
    <w:rsid w:val="0067078C"/>
    <w:rsid w:val="00675629"/>
    <w:rsid w:val="006766FF"/>
    <w:rsid w:val="00676831"/>
    <w:rsid w:val="00691359"/>
    <w:rsid w:val="0069404A"/>
    <w:rsid w:val="006B1FD2"/>
    <w:rsid w:val="006B52FA"/>
    <w:rsid w:val="006C0B71"/>
    <w:rsid w:val="006E4C17"/>
    <w:rsid w:val="006F15F4"/>
    <w:rsid w:val="00707404"/>
    <w:rsid w:val="00723C6C"/>
    <w:rsid w:val="00724EDF"/>
    <w:rsid w:val="007301BC"/>
    <w:rsid w:val="0073533B"/>
    <w:rsid w:val="00742753"/>
    <w:rsid w:val="00770D43"/>
    <w:rsid w:val="00790187"/>
    <w:rsid w:val="00795205"/>
    <w:rsid w:val="007C5E6A"/>
    <w:rsid w:val="007D4EE7"/>
    <w:rsid w:val="007D649F"/>
    <w:rsid w:val="007E565E"/>
    <w:rsid w:val="007E5E56"/>
    <w:rsid w:val="007E63FD"/>
    <w:rsid w:val="007F4838"/>
    <w:rsid w:val="00800B99"/>
    <w:rsid w:val="00806C71"/>
    <w:rsid w:val="00813999"/>
    <w:rsid w:val="00823DC0"/>
    <w:rsid w:val="008273DF"/>
    <w:rsid w:val="00833AF1"/>
    <w:rsid w:val="008625DA"/>
    <w:rsid w:val="008739D3"/>
    <w:rsid w:val="00876018"/>
    <w:rsid w:val="00883DA3"/>
    <w:rsid w:val="0089258D"/>
    <w:rsid w:val="00893F1D"/>
    <w:rsid w:val="00894780"/>
    <w:rsid w:val="00894D83"/>
    <w:rsid w:val="008B45D3"/>
    <w:rsid w:val="008B4EA8"/>
    <w:rsid w:val="008D68FC"/>
    <w:rsid w:val="008F66D7"/>
    <w:rsid w:val="00912613"/>
    <w:rsid w:val="009217B6"/>
    <w:rsid w:val="00931F85"/>
    <w:rsid w:val="00932AD2"/>
    <w:rsid w:val="009335CE"/>
    <w:rsid w:val="00946BD4"/>
    <w:rsid w:val="00976A9C"/>
    <w:rsid w:val="00992677"/>
    <w:rsid w:val="009948B9"/>
    <w:rsid w:val="009B76A0"/>
    <w:rsid w:val="009C0746"/>
    <w:rsid w:val="009C6ACA"/>
    <w:rsid w:val="009D1B3B"/>
    <w:rsid w:val="00A23385"/>
    <w:rsid w:val="00A30FA6"/>
    <w:rsid w:val="00AA5D71"/>
    <w:rsid w:val="00AA6225"/>
    <w:rsid w:val="00AA75A3"/>
    <w:rsid w:val="00AB5A47"/>
    <w:rsid w:val="00AC1CAC"/>
    <w:rsid w:val="00AC3283"/>
    <w:rsid w:val="00B15B44"/>
    <w:rsid w:val="00B169F7"/>
    <w:rsid w:val="00B2413A"/>
    <w:rsid w:val="00B35217"/>
    <w:rsid w:val="00B57FB8"/>
    <w:rsid w:val="00B610D6"/>
    <w:rsid w:val="00B73259"/>
    <w:rsid w:val="00B83F7A"/>
    <w:rsid w:val="00B84CC6"/>
    <w:rsid w:val="00BC4713"/>
    <w:rsid w:val="00BC4FA1"/>
    <w:rsid w:val="00BC6499"/>
    <w:rsid w:val="00BF094C"/>
    <w:rsid w:val="00BF1221"/>
    <w:rsid w:val="00C10E51"/>
    <w:rsid w:val="00C26B17"/>
    <w:rsid w:val="00C41275"/>
    <w:rsid w:val="00C4217A"/>
    <w:rsid w:val="00C53412"/>
    <w:rsid w:val="00C7151A"/>
    <w:rsid w:val="00C83308"/>
    <w:rsid w:val="00C9418E"/>
    <w:rsid w:val="00C96425"/>
    <w:rsid w:val="00CA1AB5"/>
    <w:rsid w:val="00CA349E"/>
    <w:rsid w:val="00CA7126"/>
    <w:rsid w:val="00CA76AE"/>
    <w:rsid w:val="00CB2776"/>
    <w:rsid w:val="00CB36BB"/>
    <w:rsid w:val="00CC057D"/>
    <w:rsid w:val="00CC72A5"/>
    <w:rsid w:val="00CD1C8D"/>
    <w:rsid w:val="00CD7A7F"/>
    <w:rsid w:val="00D02DDF"/>
    <w:rsid w:val="00D15D4B"/>
    <w:rsid w:val="00D212B8"/>
    <w:rsid w:val="00D26C63"/>
    <w:rsid w:val="00D33725"/>
    <w:rsid w:val="00D34210"/>
    <w:rsid w:val="00D3567A"/>
    <w:rsid w:val="00D83719"/>
    <w:rsid w:val="00D92127"/>
    <w:rsid w:val="00D92AC6"/>
    <w:rsid w:val="00D96FD8"/>
    <w:rsid w:val="00DA02FC"/>
    <w:rsid w:val="00DC1688"/>
    <w:rsid w:val="00DD192F"/>
    <w:rsid w:val="00DD4981"/>
    <w:rsid w:val="00DD7587"/>
    <w:rsid w:val="00DE2F07"/>
    <w:rsid w:val="00DE4EF0"/>
    <w:rsid w:val="00DF453B"/>
    <w:rsid w:val="00DF4EB6"/>
    <w:rsid w:val="00E0147C"/>
    <w:rsid w:val="00E31B90"/>
    <w:rsid w:val="00E41592"/>
    <w:rsid w:val="00E44AEE"/>
    <w:rsid w:val="00E50940"/>
    <w:rsid w:val="00E54082"/>
    <w:rsid w:val="00E71DBF"/>
    <w:rsid w:val="00E93893"/>
    <w:rsid w:val="00E93CB6"/>
    <w:rsid w:val="00E957C7"/>
    <w:rsid w:val="00EA03E8"/>
    <w:rsid w:val="00EB4474"/>
    <w:rsid w:val="00EC4040"/>
    <w:rsid w:val="00ED2A14"/>
    <w:rsid w:val="00ED37E3"/>
    <w:rsid w:val="00EE7A8D"/>
    <w:rsid w:val="00F00F55"/>
    <w:rsid w:val="00F264F7"/>
    <w:rsid w:val="00F43EF4"/>
    <w:rsid w:val="00F474A8"/>
    <w:rsid w:val="00F55946"/>
    <w:rsid w:val="00F73D2C"/>
    <w:rsid w:val="00F92828"/>
    <w:rsid w:val="00FB4853"/>
    <w:rsid w:val="00FC5746"/>
    <w:rsid w:val="00FD0E7C"/>
    <w:rsid w:val="00FD7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18E"/>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13"/>
    <w:pPr>
      <w:tabs>
        <w:tab w:val="center" w:pos="4819"/>
        <w:tab w:val="right" w:pos="9639"/>
      </w:tabs>
    </w:pPr>
  </w:style>
  <w:style w:type="character" w:customStyle="1" w:styleId="a4">
    <w:name w:val="Верхний колонтитул Знак"/>
    <w:link w:val="a3"/>
    <w:rsid w:val="00912613"/>
    <w:rPr>
      <w:rFonts w:ascii="Calibri" w:hAnsi="Calibri"/>
      <w:sz w:val="22"/>
      <w:szCs w:val="22"/>
      <w:lang w:val="ru-RU" w:eastAsia="en-US" w:bidi="ar-SA"/>
    </w:rPr>
  </w:style>
  <w:style w:type="table" w:styleId="a5">
    <w:name w:val="Table Grid"/>
    <w:basedOn w:val="a1"/>
    <w:uiPriority w:val="39"/>
    <w:rsid w:val="00DD1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link w:val="10"/>
    <w:locked/>
    <w:rsid w:val="009B76A0"/>
    <w:rPr>
      <w:b/>
      <w:bCs/>
      <w:spacing w:val="10"/>
      <w:sz w:val="23"/>
      <w:szCs w:val="23"/>
      <w:shd w:val="clear" w:color="auto" w:fill="FFFFFF"/>
    </w:rPr>
  </w:style>
  <w:style w:type="paragraph" w:customStyle="1" w:styleId="10">
    <w:name w:val="Заголовок №1"/>
    <w:basedOn w:val="a"/>
    <w:link w:val="1"/>
    <w:rsid w:val="009B76A0"/>
    <w:pPr>
      <w:shd w:val="clear" w:color="auto" w:fill="FFFFFF"/>
      <w:spacing w:after="0" w:line="349" w:lineRule="exact"/>
      <w:jc w:val="both"/>
      <w:outlineLvl w:val="0"/>
    </w:pPr>
    <w:rPr>
      <w:rFonts w:ascii="Times New Roman" w:hAnsi="Times New Roman"/>
      <w:b/>
      <w:bCs/>
      <w:spacing w:val="10"/>
      <w:sz w:val="23"/>
      <w:szCs w:val="23"/>
      <w:lang w:val="uk-UA" w:eastAsia="uk-UA"/>
    </w:rPr>
  </w:style>
  <w:style w:type="paragraph" w:styleId="a6">
    <w:name w:val="Balloon Text"/>
    <w:basedOn w:val="a"/>
    <w:link w:val="a7"/>
    <w:rsid w:val="00425F53"/>
    <w:pPr>
      <w:spacing w:after="0" w:line="240" w:lineRule="auto"/>
    </w:pPr>
    <w:rPr>
      <w:rFonts w:ascii="Segoe UI" w:hAnsi="Segoe UI" w:cs="Segoe UI"/>
      <w:sz w:val="18"/>
      <w:szCs w:val="18"/>
    </w:rPr>
  </w:style>
  <w:style w:type="character" w:customStyle="1" w:styleId="a7">
    <w:name w:val="Текст выноски Знак"/>
    <w:link w:val="a6"/>
    <w:rsid w:val="00425F53"/>
    <w:rPr>
      <w:rFonts w:ascii="Segoe UI" w:hAnsi="Segoe UI" w:cs="Segoe UI"/>
      <w:sz w:val="18"/>
      <w:szCs w:val="18"/>
      <w:lang w:val="ru-RU" w:eastAsia="en-US"/>
    </w:rPr>
  </w:style>
  <w:style w:type="character" w:customStyle="1" w:styleId="a8">
    <w:name w:val="Основной текст Знак"/>
    <w:link w:val="a9"/>
    <w:locked/>
    <w:rsid w:val="00E71DBF"/>
    <w:rPr>
      <w:sz w:val="23"/>
      <w:szCs w:val="23"/>
      <w:shd w:val="clear" w:color="auto" w:fill="FFFFFF"/>
    </w:rPr>
  </w:style>
  <w:style w:type="paragraph" w:styleId="a9">
    <w:name w:val="Body Text"/>
    <w:basedOn w:val="a"/>
    <w:link w:val="a8"/>
    <w:rsid w:val="00E71DBF"/>
    <w:pPr>
      <w:shd w:val="clear" w:color="auto" w:fill="FFFFFF"/>
      <w:spacing w:after="420" w:line="240" w:lineRule="atLeast"/>
    </w:pPr>
    <w:rPr>
      <w:rFonts w:ascii="Times New Roman" w:hAnsi="Times New Roman"/>
      <w:sz w:val="23"/>
      <w:szCs w:val="23"/>
      <w:lang w:val="uk-UA" w:eastAsia="uk-UA"/>
    </w:rPr>
  </w:style>
  <w:style w:type="character" w:customStyle="1" w:styleId="11">
    <w:name w:val="Основной текст Знак1"/>
    <w:rsid w:val="00E71DBF"/>
    <w:rPr>
      <w:rFonts w:ascii="Calibri" w:hAnsi="Calibri"/>
      <w:sz w:val="22"/>
      <w:szCs w:val="22"/>
      <w:lang w:val="ru-RU" w:eastAsia="en-US"/>
    </w:rPr>
  </w:style>
  <w:style w:type="paragraph" w:styleId="aa">
    <w:name w:val="No Spacing"/>
    <w:uiPriority w:val="1"/>
    <w:qFormat/>
    <w:rsid w:val="008739D3"/>
    <w:rPr>
      <w:rFonts w:ascii="Calibri" w:hAnsi="Calibri"/>
      <w:sz w:val="22"/>
      <w:szCs w:val="22"/>
      <w:lang w:val="ru-RU" w:eastAsia="ru-RU"/>
    </w:rPr>
  </w:style>
  <w:style w:type="paragraph" w:styleId="ab">
    <w:name w:val="List Paragraph"/>
    <w:basedOn w:val="a"/>
    <w:uiPriority w:val="34"/>
    <w:qFormat/>
    <w:rsid w:val="008B45D3"/>
    <w:pPr>
      <w:ind w:left="708"/>
    </w:pPr>
  </w:style>
  <w:style w:type="paragraph" w:customStyle="1" w:styleId="12">
    <w:name w:val="Без интервала1"/>
    <w:rsid w:val="00B73259"/>
    <w:rPr>
      <w:rFonts w:ascii="Calibri" w:hAnsi="Calibri"/>
      <w:sz w:val="22"/>
      <w:szCs w:val="22"/>
      <w:lang w:val="ru-RU" w:eastAsia="ru-RU"/>
    </w:rPr>
  </w:style>
  <w:style w:type="table" w:customStyle="1" w:styleId="13">
    <w:name w:val="Сетка таблицы1"/>
    <w:basedOn w:val="a1"/>
    <w:next w:val="a5"/>
    <w:uiPriority w:val="39"/>
    <w:rsid w:val="007301BC"/>
    <w:rPr>
      <w:rFonts w:ascii="Calibri" w:eastAsia="Calibri" w:hAnsi="Calibri"/>
      <w:kern w:val="2"/>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c">
    <w:name w:val="tc"/>
    <w:basedOn w:val="a"/>
    <w:rsid w:val="00B2413A"/>
    <w:pPr>
      <w:spacing w:before="100" w:beforeAutospacing="1" w:after="100" w:afterAutospacing="1" w:line="240" w:lineRule="auto"/>
    </w:pPr>
    <w:rPr>
      <w:rFonts w:ascii="Times New Roman" w:hAnsi="Times New Roman"/>
      <w:sz w:val="24"/>
      <w:szCs w:val="24"/>
      <w:lang w:eastAsia="ru-RU"/>
    </w:rPr>
  </w:style>
  <w:style w:type="paragraph" w:customStyle="1" w:styleId="tj">
    <w:name w:val="tj"/>
    <w:basedOn w:val="a"/>
    <w:rsid w:val="00B2413A"/>
    <w:pPr>
      <w:spacing w:before="100" w:beforeAutospacing="1" w:after="100" w:afterAutospacing="1" w:line="240" w:lineRule="auto"/>
    </w:pPr>
    <w:rPr>
      <w:rFonts w:ascii="Times New Roman" w:hAnsi="Times New Roman"/>
      <w:sz w:val="24"/>
      <w:szCs w:val="24"/>
      <w:lang w:eastAsia="ru-RU"/>
    </w:rPr>
  </w:style>
  <w:style w:type="paragraph" w:customStyle="1" w:styleId="tr">
    <w:name w:val="tr"/>
    <w:basedOn w:val="a"/>
    <w:rsid w:val="00B2413A"/>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89894">
      <w:bodyDiv w:val="1"/>
      <w:marLeft w:val="0"/>
      <w:marRight w:val="0"/>
      <w:marTop w:val="0"/>
      <w:marBottom w:val="0"/>
      <w:divBdr>
        <w:top w:val="none" w:sz="0" w:space="0" w:color="auto"/>
        <w:left w:val="none" w:sz="0" w:space="0" w:color="auto"/>
        <w:bottom w:val="none" w:sz="0" w:space="0" w:color="auto"/>
        <w:right w:val="none" w:sz="0" w:space="0" w:color="auto"/>
      </w:divBdr>
    </w:div>
    <w:div w:id="639923194">
      <w:bodyDiv w:val="1"/>
      <w:marLeft w:val="0"/>
      <w:marRight w:val="0"/>
      <w:marTop w:val="0"/>
      <w:marBottom w:val="0"/>
      <w:divBdr>
        <w:top w:val="none" w:sz="0" w:space="0" w:color="auto"/>
        <w:left w:val="none" w:sz="0" w:space="0" w:color="auto"/>
        <w:bottom w:val="none" w:sz="0" w:space="0" w:color="auto"/>
        <w:right w:val="none" w:sz="0" w:space="0" w:color="auto"/>
      </w:divBdr>
    </w:div>
    <w:div w:id="936407766">
      <w:bodyDiv w:val="1"/>
      <w:marLeft w:val="0"/>
      <w:marRight w:val="0"/>
      <w:marTop w:val="0"/>
      <w:marBottom w:val="0"/>
      <w:divBdr>
        <w:top w:val="none" w:sz="0" w:space="0" w:color="auto"/>
        <w:left w:val="none" w:sz="0" w:space="0" w:color="auto"/>
        <w:bottom w:val="none" w:sz="0" w:space="0" w:color="auto"/>
        <w:right w:val="none" w:sz="0" w:space="0" w:color="auto"/>
      </w:divBdr>
    </w:div>
    <w:div w:id="1233999863">
      <w:bodyDiv w:val="1"/>
      <w:marLeft w:val="0"/>
      <w:marRight w:val="0"/>
      <w:marTop w:val="0"/>
      <w:marBottom w:val="0"/>
      <w:divBdr>
        <w:top w:val="none" w:sz="0" w:space="0" w:color="auto"/>
        <w:left w:val="none" w:sz="0" w:space="0" w:color="auto"/>
        <w:bottom w:val="none" w:sz="0" w:space="0" w:color="auto"/>
        <w:right w:val="none" w:sz="0" w:space="0" w:color="auto"/>
      </w:divBdr>
    </w:div>
    <w:div w:id="21362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1970</Words>
  <Characters>11235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Леся</dc:creator>
  <cp:lastModifiedBy>User</cp:lastModifiedBy>
  <cp:revision>31</cp:revision>
  <cp:lastPrinted>2025-04-16T07:39:00Z</cp:lastPrinted>
  <dcterms:created xsi:type="dcterms:W3CDTF">2025-04-15T08:00:00Z</dcterms:created>
  <dcterms:modified xsi:type="dcterms:W3CDTF">2025-11-14T08:00:00Z</dcterms:modified>
</cp:coreProperties>
</file>