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AD" w:rsidRDefault="00D269AD" w:rsidP="00D269A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542925" cy="685800"/>
            <wp:effectExtent l="0" t="0" r="9525" b="0"/>
            <wp:docPr id="5" name="Рисунок 5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AD" w:rsidRDefault="00D269AD" w:rsidP="00D269AD">
      <w:pPr>
        <w:keepNext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УКРАЇНА</w:t>
      </w:r>
    </w:p>
    <w:p w:rsidR="00D269AD" w:rsidRDefault="00D269AD" w:rsidP="00D269AD">
      <w:pPr>
        <w:keepNext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Піщанська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сільська</w:t>
      </w:r>
      <w:proofErr w:type="spellEnd"/>
      <w:r>
        <w:rPr>
          <w:b/>
          <w:sz w:val="32"/>
          <w:szCs w:val="32"/>
        </w:rPr>
        <w:t xml:space="preserve"> рада </w:t>
      </w:r>
    </w:p>
    <w:p w:rsidR="00D269AD" w:rsidRDefault="00D269AD" w:rsidP="00D269AD">
      <w:pPr>
        <w:keepNext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Подільського</w:t>
      </w:r>
      <w:proofErr w:type="spellEnd"/>
      <w:r>
        <w:rPr>
          <w:b/>
          <w:sz w:val="32"/>
          <w:szCs w:val="32"/>
        </w:rPr>
        <w:t xml:space="preserve"> району </w:t>
      </w:r>
      <w:proofErr w:type="spellStart"/>
      <w:r>
        <w:rPr>
          <w:b/>
          <w:sz w:val="32"/>
          <w:szCs w:val="32"/>
        </w:rPr>
        <w:t>Одеської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області</w:t>
      </w:r>
      <w:proofErr w:type="spellEnd"/>
    </w:p>
    <w:p w:rsidR="00D269AD" w:rsidRDefault="00D269AD" w:rsidP="00D269AD">
      <w:pPr>
        <w:keepNext/>
        <w:jc w:val="center"/>
        <w:rPr>
          <w:sz w:val="28"/>
          <w:szCs w:val="28"/>
        </w:rPr>
      </w:pPr>
    </w:p>
    <w:p w:rsidR="00D269AD" w:rsidRDefault="00D269AD" w:rsidP="00D269AD">
      <w:pPr>
        <w:keepNext/>
        <w:jc w:val="center"/>
        <w:rPr>
          <w:sz w:val="36"/>
          <w:szCs w:val="36"/>
        </w:rPr>
      </w:pPr>
      <w:r>
        <w:rPr>
          <w:b/>
          <w:sz w:val="36"/>
          <w:szCs w:val="36"/>
        </w:rPr>
        <w:t>ПРОЄКТ РІШЕННЯ</w:t>
      </w:r>
    </w:p>
    <w:p w:rsidR="00D269AD" w:rsidRDefault="00D269AD" w:rsidP="00D269AD">
      <w:pPr>
        <w:jc w:val="center"/>
        <w:rPr>
          <w:sz w:val="28"/>
          <w:szCs w:val="28"/>
        </w:rPr>
      </w:pPr>
    </w:p>
    <w:p w:rsidR="00D269AD" w:rsidRDefault="00467758" w:rsidP="00D269AD">
      <w:pPr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25</w:t>
      </w:r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  <w:lang w:val="uk-UA"/>
        </w:rPr>
        <w:t>листопада</w:t>
      </w:r>
      <w:r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  <w:lang w:val="uk-UA"/>
        </w:rPr>
        <w:t>5</w:t>
      </w:r>
      <w:r w:rsidR="00D269AD">
        <w:rPr>
          <w:color w:val="000000"/>
          <w:sz w:val="28"/>
          <w:szCs w:val="28"/>
        </w:rPr>
        <w:t xml:space="preserve"> року                       с. </w:t>
      </w:r>
      <w:proofErr w:type="spellStart"/>
      <w:r w:rsidR="00D269AD">
        <w:rPr>
          <w:color w:val="000000"/>
          <w:sz w:val="28"/>
          <w:szCs w:val="28"/>
        </w:rPr>
        <w:t>Піщана</w:t>
      </w:r>
      <w:proofErr w:type="spellEnd"/>
      <w:r w:rsidR="00D269AD">
        <w:rPr>
          <w:color w:val="000000"/>
          <w:sz w:val="28"/>
          <w:szCs w:val="28"/>
        </w:rPr>
        <w:tab/>
        <w:t xml:space="preserve">               </w:t>
      </w:r>
      <w:r w:rsidR="00D269AD"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  <w:lang w:val="uk-UA"/>
        </w:rPr>
        <w:t xml:space="preserve">    </w:t>
      </w:r>
      <w:r w:rsidR="00D269AD">
        <w:rPr>
          <w:color w:val="000000"/>
          <w:sz w:val="28"/>
          <w:szCs w:val="28"/>
        </w:rPr>
        <w:t>№ __ - VIII</w:t>
      </w:r>
    </w:p>
    <w:p w:rsidR="006B27A0" w:rsidRPr="00D269AD" w:rsidRDefault="006B27A0" w:rsidP="006B27A0">
      <w:pPr>
        <w:tabs>
          <w:tab w:val="left" w:pos="4334"/>
        </w:tabs>
        <w:ind w:firstLine="284"/>
        <w:jc w:val="both"/>
      </w:pPr>
    </w:p>
    <w:p w:rsidR="00407DA3" w:rsidRPr="002A46F7" w:rsidRDefault="00407DA3" w:rsidP="00407DA3">
      <w:pPr>
        <w:ind w:left="480"/>
        <w:rPr>
          <w:b/>
          <w:lang w:val="uk-UA"/>
        </w:rPr>
      </w:pPr>
    </w:p>
    <w:p w:rsidR="00407DA3" w:rsidRDefault="00467758" w:rsidP="00407DA3">
      <w:pPr>
        <w:jc w:val="both"/>
        <w:rPr>
          <w:b/>
          <w:sz w:val="28"/>
          <w:szCs w:val="28"/>
          <w:lang w:val="uk-UA"/>
        </w:rPr>
      </w:pPr>
      <w:r w:rsidRPr="00467758">
        <w:rPr>
          <w:b/>
          <w:sz w:val="28"/>
          <w:szCs w:val="28"/>
          <w:lang w:val="uk-UA"/>
        </w:rPr>
        <w:t>Про затвердження технічної документації з нормативної грошо</w:t>
      </w:r>
      <w:r>
        <w:rPr>
          <w:b/>
          <w:sz w:val="28"/>
          <w:szCs w:val="28"/>
          <w:lang w:val="uk-UA"/>
        </w:rPr>
        <w:t>вої оцінки земельних ділянок частини</w:t>
      </w:r>
      <w:r w:rsidRPr="00467758">
        <w:rPr>
          <w:b/>
          <w:sz w:val="28"/>
          <w:szCs w:val="28"/>
          <w:lang w:val="uk-UA"/>
        </w:rPr>
        <w:t xml:space="preserve"> </w:t>
      </w:r>
      <w:proofErr w:type="spellStart"/>
      <w:r w:rsidRPr="00467758">
        <w:rPr>
          <w:b/>
          <w:sz w:val="28"/>
          <w:szCs w:val="28"/>
          <w:lang w:val="uk-UA"/>
        </w:rPr>
        <w:t>Піщанської</w:t>
      </w:r>
      <w:proofErr w:type="spellEnd"/>
      <w:r w:rsidRPr="00467758">
        <w:rPr>
          <w:b/>
          <w:sz w:val="28"/>
          <w:szCs w:val="28"/>
          <w:lang w:val="uk-UA"/>
        </w:rPr>
        <w:t xml:space="preserve">  сільської ради </w:t>
      </w:r>
      <w:r>
        <w:rPr>
          <w:b/>
          <w:sz w:val="28"/>
          <w:szCs w:val="28"/>
          <w:lang w:val="uk-UA"/>
        </w:rPr>
        <w:t xml:space="preserve">(в межах </w:t>
      </w:r>
      <w:r w:rsidRPr="00467758">
        <w:rPr>
          <w:b/>
          <w:sz w:val="28"/>
          <w:szCs w:val="28"/>
          <w:lang w:val="uk-UA"/>
        </w:rPr>
        <w:t xml:space="preserve">села </w:t>
      </w:r>
      <w:proofErr w:type="spellStart"/>
      <w:r w:rsidRPr="00467758">
        <w:rPr>
          <w:b/>
          <w:sz w:val="28"/>
          <w:szCs w:val="28"/>
          <w:lang w:val="uk-UA"/>
        </w:rPr>
        <w:t>Шумилове</w:t>
      </w:r>
      <w:proofErr w:type="spellEnd"/>
      <w:r>
        <w:rPr>
          <w:b/>
          <w:sz w:val="28"/>
          <w:szCs w:val="28"/>
          <w:lang w:val="uk-UA"/>
        </w:rPr>
        <w:t>)</w:t>
      </w:r>
      <w:r w:rsidRPr="00467758">
        <w:rPr>
          <w:b/>
          <w:sz w:val="28"/>
          <w:szCs w:val="28"/>
          <w:lang w:val="uk-UA"/>
        </w:rPr>
        <w:t xml:space="preserve"> Подільського району Одеської області</w:t>
      </w:r>
    </w:p>
    <w:p w:rsidR="00467758" w:rsidRPr="00467758" w:rsidRDefault="00467758" w:rsidP="00407DA3">
      <w:pPr>
        <w:jc w:val="both"/>
        <w:rPr>
          <w:b/>
          <w:sz w:val="28"/>
          <w:szCs w:val="28"/>
          <w:lang w:val="uk-UA"/>
        </w:rPr>
      </w:pPr>
    </w:p>
    <w:p w:rsidR="00407DA3" w:rsidRPr="00467758" w:rsidRDefault="0034604A" w:rsidP="00467758">
      <w:pPr>
        <w:jc w:val="both"/>
        <w:rPr>
          <w:b/>
          <w:sz w:val="28"/>
          <w:szCs w:val="28"/>
          <w:lang w:val="uk-UA"/>
        </w:rPr>
      </w:pPr>
      <w:r w:rsidRPr="002A46F7">
        <w:rPr>
          <w:color w:val="000000"/>
          <w:sz w:val="28"/>
          <w:szCs w:val="28"/>
          <w:lang w:val="uk-UA" w:eastAsia="uk-UA"/>
        </w:rPr>
        <w:t xml:space="preserve">Відповідно до </w:t>
      </w:r>
      <w:r w:rsidR="00E66C8B" w:rsidRPr="002A46F7">
        <w:rPr>
          <w:color w:val="000000"/>
          <w:sz w:val="28"/>
          <w:szCs w:val="28"/>
          <w:lang w:val="uk-UA" w:eastAsia="uk-UA"/>
        </w:rPr>
        <w:t>Земельного кодексу України, Податкового кодексу України, З</w:t>
      </w:r>
      <w:r w:rsidRPr="002A46F7">
        <w:rPr>
          <w:color w:val="000000"/>
          <w:sz w:val="28"/>
          <w:szCs w:val="28"/>
          <w:lang w:val="uk-UA" w:eastAsia="uk-UA"/>
        </w:rPr>
        <w:t>аконів України «Про оренду землі», «Про оцінку земель»,</w:t>
      </w:r>
      <w:r w:rsidR="00F02758" w:rsidRPr="00F02758">
        <w:rPr>
          <w:color w:val="000000"/>
          <w:sz w:val="28"/>
          <w:szCs w:val="28"/>
          <w:lang w:val="uk-UA" w:eastAsia="uk-UA"/>
        </w:rPr>
        <w:t xml:space="preserve"> </w:t>
      </w:r>
      <w:r w:rsidR="00F02758" w:rsidRPr="002A46F7">
        <w:rPr>
          <w:color w:val="000000"/>
          <w:sz w:val="28"/>
          <w:szCs w:val="28"/>
          <w:lang w:val="uk-UA" w:eastAsia="uk-UA"/>
        </w:rPr>
        <w:t>статт</w:t>
      </w:r>
      <w:r w:rsidR="00F02758">
        <w:rPr>
          <w:color w:val="000000"/>
          <w:sz w:val="28"/>
          <w:szCs w:val="28"/>
          <w:lang w:val="uk-UA" w:eastAsia="uk-UA"/>
        </w:rPr>
        <w:t>і</w:t>
      </w:r>
      <w:r w:rsidR="00F02758" w:rsidRPr="002A46F7">
        <w:rPr>
          <w:color w:val="000000"/>
          <w:sz w:val="28"/>
          <w:szCs w:val="28"/>
          <w:lang w:val="uk-UA" w:eastAsia="uk-UA"/>
        </w:rPr>
        <w:t xml:space="preserve"> 26 Закону України «Про місцеве самоврядування в Україні»</w:t>
      </w:r>
      <w:r w:rsidR="00F02758">
        <w:rPr>
          <w:color w:val="000000"/>
          <w:sz w:val="28"/>
          <w:szCs w:val="28"/>
          <w:lang w:val="uk-UA" w:eastAsia="uk-UA"/>
        </w:rPr>
        <w:t>,</w:t>
      </w:r>
      <w:r w:rsidRPr="002A46F7">
        <w:rPr>
          <w:color w:val="000000"/>
          <w:sz w:val="28"/>
          <w:szCs w:val="28"/>
          <w:lang w:val="uk-UA" w:eastAsia="uk-UA"/>
        </w:rPr>
        <w:t xml:space="preserve"> з метою економічного регулювання земельних відносин при визначенні розміру земельного податку</w:t>
      </w:r>
      <w:r w:rsidR="00E66C8B" w:rsidRPr="002A46F7">
        <w:rPr>
          <w:color w:val="000000"/>
          <w:sz w:val="28"/>
          <w:szCs w:val="28"/>
          <w:lang w:val="uk-UA" w:eastAsia="uk-UA"/>
        </w:rPr>
        <w:t>,</w:t>
      </w:r>
      <w:r w:rsidRPr="002A46F7">
        <w:rPr>
          <w:color w:val="000000"/>
          <w:sz w:val="28"/>
          <w:szCs w:val="28"/>
          <w:lang w:val="uk-UA" w:eastAsia="uk-UA"/>
        </w:rPr>
        <w:t xml:space="preserve"> </w:t>
      </w:r>
      <w:r w:rsidR="00E66C8B" w:rsidRPr="002A46F7">
        <w:rPr>
          <w:color w:val="000000"/>
          <w:sz w:val="28"/>
          <w:szCs w:val="28"/>
          <w:lang w:val="uk-UA" w:eastAsia="uk-UA"/>
        </w:rPr>
        <w:t>державного мита при міні</w:t>
      </w:r>
      <w:r w:rsidR="00F02758">
        <w:rPr>
          <w:color w:val="000000"/>
          <w:sz w:val="28"/>
          <w:szCs w:val="28"/>
          <w:lang w:val="uk-UA" w:eastAsia="uk-UA"/>
        </w:rPr>
        <w:t xml:space="preserve"> </w:t>
      </w:r>
      <w:r w:rsidR="00E66C8B" w:rsidRPr="002A46F7">
        <w:rPr>
          <w:color w:val="000000"/>
          <w:sz w:val="28"/>
          <w:szCs w:val="28"/>
          <w:lang w:val="uk-UA" w:eastAsia="uk-UA"/>
        </w:rPr>
        <w:t xml:space="preserve">спадкуванні (крім випадків, визначених законом) та даруванні земельних ділянок згідно із законом, </w:t>
      </w:r>
      <w:r w:rsidRPr="002A46F7">
        <w:rPr>
          <w:color w:val="000000"/>
          <w:sz w:val="28"/>
          <w:szCs w:val="28"/>
          <w:lang w:val="uk-UA" w:eastAsia="uk-UA"/>
        </w:rPr>
        <w:t xml:space="preserve">орендної плати за земельні ділянки </w:t>
      </w:r>
      <w:r w:rsidR="002E4D6A" w:rsidRPr="002A46F7">
        <w:rPr>
          <w:color w:val="000000"/>
          <w:sz w:val="28"/>
          <w:szCs w:val="28"/>
          <w:lang w:val="uk-UA" w:eastAsia="uk-UA"/>
        </w:rPr>
        <w:t>державної</w:t>
      </w:r>
      <w:r w:rsidRPr="002A46F7">
        <w:rPr>
          <w:color w:val="000000"/>
          <w:sz w:val="28"/>
          <w:szCs w:val="28"/>
          <w:lang w:val="uk-UA" w:eastAsia="uk-UA"/>
        </w:rPr>
        <w:t xml:space="preserve"> та комунальної власності,  втрат сільськогосподарського </w:t>
      </w:r>
      <w:r w:rsidR="00E66C8B" w:rsidRPr="002A46F7">
        <w:rPr>
          <w:color w:val="000000"/>
          <w:sz w:val="28"/>
          <w:szCs w:val="28"/>
          <w:lang w:val="uk-UA" w:eastAsia="uk-UA"/>
        </w:rPr>
        <w:t>і</w:t>
      </w:r>
      <w:r w:rsidRPr="002A46F7">
        <w:rPr>
          <w:color w:val="000000"/>
          <w:sz w:val="28"/>
          <w:szCs w:val="28"/>
          <w:lang w:val="uk-UA" w:eastAsia="uk-UA"/>
        </w:rPr>
        <w:t xml:space="preserve"> </w:t>
      </w:r>
      <w:r w:rsidR="00D11849">
        <w:rPr>
          <w:color w:val="000000"/>
          <w:sz w:val="28"/>
          <w:szCs w:val="28"/>
          <w:lang w:val="uk-UA" w:eastAsia="uk-UA"/>
        </w:rPr>
        <w:t>лісогосподарського виробництва</w:t>
      </w:r>
      <w:r w:rsidR="00E66C8B" w:rsidRPr="002A46F7">
        <w:rPr>
          <w:color w:val="000000"/>
          <w:sz w:val="28"/>
          <w:szCs w:val="28"/>
          <w:lang w:val="uk-UA" w:eastAsia="uk-UA"/>
        </w:rPr>
        <w:t xml:space="preserve">, а також при </w:t>
      </w:r>
      <w:r w:rsidRPr="002A46F7">
        <w:rPr>
          <w:color w:val="000000"/>
          <w:sz w:val="28"/>
          <w:szCs w:val="28"/>
          <w:lang w:val="uk-UA" w:eastAsia="uk-UA"/>
        </w:rPr>
        <w:t>розроб</w:t>
      </w:r>
      <w:r w:rsidR="00E66C8B" w:rsidRPr="002A46F7">
        <w:rPr>
          <w:color w:val="000000"/>
          <w:sz w:val="28"/>
          <w:szCs w:val="28"/>
          <w:lang w:val="uk-UA" w:eastAsia="uk-UA"/>
        </w:rPr>
        <w:t>ці</w:t>
      </w:r>
      <w:r w:rsidRPr="002A46F7">
        <w:rPr>
          <w:color w:val="000000"/>
          <w:sz w:val="28"/>
          <w:szCs w:val="28"/>
          <w:lang w:val="uk-UA" w:eastAsia="uk-UA"/>
        </w:rPr>
        <w:t xml:space="preserve"> показників та механізмів економічного стимулювання </w:t>
      </w:r>
      <w:r w:rsidRPr="00D269AD">
        <w:rPr>
          <w:color w:val="000000"/>
          <w:sz w:val="28"/>
          <w:szCs w:val="28"/>
          <w:lang w:val="uk-UA" w:eastAsia="uk-UA"/>
        </w:rPr>
        <w:t>раціонального використання та охорони земель</w:t>
      </w:r>
      <w:r w:rsidR="00D11849">
        <w:rPr>
          <w:color w:val="000000"/>
          <w:sz w:val="28"/>
          <w:szCs w:val="28"/>
          <w:lang w:val="uk-UA" w:eastAsia="uk-UA"/>
        </w:rPr>
        <w:t xml:space="preserve"> населених пунктів</w:t>
      </w:r>
      <w:r w:rsidRPr="00D269AD">
        <w:rPr>
          <w:color w:val="000000"/>
          <w:sz w:val="28"/>
          <w:szCs w:val="28"/>
          <w:lang w:val="uk-UA" w:eastAsia="uk-UA"/>
        </w:rPr>
        <w:t xml:space="preserve">, розглянувши технічну документацію </w:t>
      </w:r>
      <w:r w:rsidR="00467758" w:rsidRPr="00467758">
        <w:rPr>
          <w:sz w:val="28"/>
          <w:szCs w:val="28"/>
          <w:lang w:val="uk-UA"/>
        </w:rPr>
        <w:t xml:space="preserve">з нормативної грошової оцінки земельних ділянок частини </w:t>
      </w:r>
      <w:proofErr w:type="spellStart"/>
      <w:r w:rsidR="00467758" w:rsidRPr="00467758">
        <w:rPr>
          <w:sz w:val="28"/>
          <w:szCs w:val="28"/>
          <w:lang w:val="uk-UA"/>
        </w:rPr>
        <w:t>Піщанської</w:t>
      </w:r>
      <w:proofErr w:type="spellEnd"/>
      <w:r w:rsidR="00467758" w:rsidRPr="00467758">
        <w:rPr>
          <w:sz w:val="28"/>
          <w:szCs w:val="28"/>
          <w:lang w:val="uk-UA"/>
        </w:rPr>
        <w:t xml:space="preserve">  сільської ради (в межах села </w:t>
      </w:r>
      <w:proofErr w:type="spellStart"/>
      <w:r w:rsidR="00467758" w:rsidRPr="00467758">
        <w:rPr>
          <w:sz w:val="28"/>
          <w:szCs w:val="28"/>
          <w:lang w:val="uk-UA"/>
        </w:rPr>
        <w:t>Шумилове</w:t>
      </w:r>
      <w:proofErr w:type="spellEnd"/>
      <w:r w:rsidR="00467758" w:rsidRPr="00467758">
        <w:rPr>
          <w:sz w:val="28"/>
          <w:szCs w:val="28"/>
          <w:lang w:val="uk-UA"/>
        </w:rPr>
        <w:t>) Подільського району Одеської області</w:t>
      </w:r>
      <w:r w:rsidR="005B57FB" w:rsidRPr="00D269AD">
        <w:rPr>
          <w:color w:val="000000"/>
          <w:sz w:val="28"/>
          <w:szCs w:val="28"/>
          <w:lang w:val="uk-UA" w:eastAsia="uk-UA"/>
        </w:rPr>
        <w:t>,</w:t>
      </w:r>
      <w:r w:rsidR="00467758">
        <w:rPr>
          <w:color w:val="000000"/>
          <w:sz w:val="28"/>
          <w:szCs w:val="28"/>
          <w:lang w:val="uk-UA" w:eastAsia="uk-UA"/>
        </w:rPr>
        <w:t xml:space="preserve"> розроблену ТОВ «Одеська проектна землевпорядна група</w:t>
      </w:r>
      <w:r w:rsidRPr="002A46F7">
        <w:rPr>
          <w:color w:val="000000"/>
          <w:sz w:val="28"/>
          <w:szCs w:val="28"/>
          <w:lang w:val="uk-UA" w:eastAsia="uk-UA"/>
        </w:rPr>
        <w:t>»</w:t>
      </w:r>
      <w:r w:rsidR="00961D39">
        <w:rPr>
          <w:color w:val="000000"/>
          <w:sz w:val="28"/>
          <w:szCs w:val="28"/>
          <w:lang w:val="uk-UA" w:eastAsia="uk-UA"/>
        </w:rPr>
        <w:t>,</w:t>
      </w:r>
      <w:r w:rsidRPr="002A46F7">
        <w:rPr>
          <w:color w:val="000000"/>
          <w:sz w:val="28"/>
          <w:szCs w:val="28"/>
          <w:lang w:val="uk-UA" w:eastAsia="uk-UA"/>
        </w:rPr>
        <w:t xml:space="preserve"> </w:t>
      </w:r>
      <w:r w:rsidR="00D269AD">
        <w:rPr>
          <w:color w:val="000000"/>
          <w:sz w:val="28"/>
          <w:szCs w:val="28"/>
          <w:lang w:val="uk-UA" w:eastAsia="uk-UA"/>
        </w:rPr>
        <w:t>сільська рада</w:t>
      </w:r>
    </w:p>
    <w:p w:rsidR="0034604A" w:rsidRPr="002A46F7" w:rsidRDefault="00344794" w:rsidP="0034604A">
      <w:pPr>
        <w:jc w:val="both"/>
        <w:rPr>
          <w:color w:val="000000"/>
          <w:sz w:val="28"/>
          <w:szCs w:val="28"/>
          <w:lang w:val="uk-UA" w:eastAsia="uk-UA"/>
        </w:rPr>
      </w:pPr>
      <w:r w:rsidRPr="002A46F7">
        <w:rPr>
          <w:color w:val="000000"/>
          <w:sz w:val="28"/>
          <w:szCs w:val="28"/>
          <w:vertAlign w:val="superscript"/>
          <w:lang w:val="uk-UA" w:eastAsia="uk-UA"/>
        </w:rPr>
        <w:tab/>
      </w:r>
      <w:r w:rsidRPr="002A46F7">
        <w:rPr>
          <w:color w:val="000000"/>
          <w:sz w:val="28"/>
          <w:szCs w:val="28"/>
          <w:vertAlign w:val="superscript"/>
          <w:lang w:val="uk-UA" w:eastAsia="uk-UA"/>
        </w:rPr>
        <w:tab/>
      </w:r>
      <w:r w:rsidR="0057687E" w:rsidRPr="002A46F7">
        <w:rPr>
          <w:color w:val="000000"/>
          <w:sz w:val="28"/>
          <w:szCs w:val="28"/>
          <w:vertAlign w:val="superscript"/>
          <w:lang w:val="uk-UA" w:eastAsia="uk-UA"/>
        </w:rPr>
        <w:tab/>
      </w:r>
      <w:r w:rsidR="0057687E" w:rsidRPr="002A46F7">
        <w:rPr>
          <w:color w:val="000000"/>
          <w:sz w:val="28"/>
          <w:szCs w:val="28"/>
          <w:vertAlign w:val="superscript"/>
          <w:lang w:val="uk-UA" w:eastAsia="uk-UA"/>
        </w:rPr>
        <w:tab/>
      </w:r>
      <w:r w:rsidR="0057687E" w:rsidRPr="002A46F7">
        <w:rPr>
          <w:color w:val="000000"/>
          <w:sz w:val="28"/>
          <w:szCs w:val="28"/>
          <w:vertAlign w:val="superscript"/>
          <w:lang w:val="uk-UA" w:eastAsia="uk-UA"/>
        </w:rPr>
        <w:tab/>
      </w:r>
      <w:r w:rsidR="0057687E" w:rsidRPr="002A46F7">
        <w:rPr>
          <w:color w:val="000000"/>
          <w:sz w:val="28"/>
          <w:szCs w:val="28"/>
          <w:vertAlign w:val="superscript"/>
          <w:lang w:val="uk-UA" w:eastAsia="uk-UA"/>
        </w:rPr>
        <w:tab/>
      </w:r>
      <w:r w:rsidR="0057687E" w:rsidRPr="002A46F7">
        <w:rPr>
          <w:color w:val="000000"/>
          <w:sz w:val="28"/>
          <w:szCs w:val="28"/>
          <w:vertAlign w:val="superscript"/>
          <w:lang w:val="uk-UA" w:eastAsia="uk-UA"/>
        </w:rPr>
        <w:tab/>
      </w:r>
      <w:r w:rsidR="0057687E" w:rsidRPr="002A46F7">
        <w:rPr>
          <w:color w:val="000000"/>
          <w:sz w:val="28"/>
          <w:szCs w:val="28"/>
          <w:vertAlign w:val="superscript"/>
          <w:lang w:val="uk-UA" w:eastAsia="uk-UA"/>
        </w:rPr>
        <w:tab/>
      </w:r>
    </w:p>
    <w:p w:rsidR="0034604A" w:rsidRPr="002A46F7" w:rsidRDefault="00407DA3" w:rsidP="00407DA3">
      <w:pPr>
        <w:rPr>
          <w:b/>
          <w:bCs/>
          <w:color w:val="000000"/>
          <w:sz w:val="28"/>
          <w:szCs w:val="28"/>
          <w:lang w:val="uk-UA" w:eastAsia="uk-UA"/>
        </w:rPr>
      </w:pPr>
      <w:r w:rsidRPr="002A46F7">
        <w:rPr>
          <w:b/>
          <w:bCs/>
          <w:color w:val="000000"/>
          <w:sz w:val="28"/>
          <w:szCs w:val="28"/>
          <w:lang w:val="uk-UA" w:eastAsia="uk-UA"/>
        </w:rPr>
        <w:t>ВИРІШИЛА:</w:t>
      </w:r>
    </w:p>
    <w:p w:rsidR="00407DA3" w:rsidRPr="002A46F7" w:rsidRDefault="00407DA3" w:rsidP="00407DA3">
      <w:pPr>
        <w:rPr>
          <w:sz w:val="28"/>
          <w:szCs w:val="28"/>
          <w:lang w:val="uk-UA"/>
        </w:rPr>
      </w:pPr>
    </w:p>
    <w:p w:rsidR="00217AFD" w:rsidRDefault="00344794" w:rsidP="00406C2A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2A46F7">
        <w:rPr>
          <w:color w:val="000000"/>
          <w:sz w:val="28"/>
          <w:szCs w:val="28"/>
          <w:lang w:val="uk-UA" w:eastAsia="uk-UA"/>
        </w:rPr>
        <w:t>1.</w:t>
      </w:r>
      <w:r w:rsidR="00407DA3" w:rsidRPr="002A46F7">
        <w:rPr>
          <w:color w:val="000000"/>
          <w:sz w:val="28"/>
          <w:szCs w:val="28"/>
          <w:lang w:val="uk-UA" w:eastAsia="uk-UA"/>
        </w:rPr>
        <w:t xml:space="preserve"> </w:t>
      </w:r>
      <w:r w:rsidRPr="002A46F7">
        <w:rPr>
          <w:color w:val="000000"/>
          <w:sz w:val="28"/>
          <w:szCs w:val="28"/>
          <w:lang w:val="uk-UA" w:eastAsia="uk-UA"/>
        </w:rPr>
        <w:t xml:space="preserve">Затвердити </w:t>
      </w:r>
      <w:r w:rsidR="0025077E" w:rsidRPr="00D269AD">
        <w:rPr>
          <w:color w:val="000000"/>
          <w:sz w:val="28"/>
          <w:szCs w:val="28"/>
          <w:lang w:val="uk-UA" w:eastAsia="uk-UA"/>
        </w:rPr>
        <w:t xml:space="preserve">технічну документацію </w:t>
      </w:r>
      <w:r w:rsidR="0025077E" w:rsidRPr="00467758">
        <w:rPr>
          <w:sz w:val="28"/>
          <w:szCs w:val="28"/>
          <w:lang w:val="uk-UA"/>
        </w:rPr>
        <w:t xml:space="preserve">з нормативної грошової оцінки земельних ділянок частини </w:t>
      </w:r>
      <w:proofErr w:type="spellStart"/>
      <w:r w:rsidR="0025077E" w:rsidRPr="00467758">
        <w:rPr>
          <w:sz w:val="28"/>
          <w:szCs w:val="28"/>
          <w:lang w:val="uk-UA"/>
        </w:rPr>
        <w:t>Піщанської</w:t>
      </w:r>
      <w:proofErr w:type="spellEnd"/>
      <w:r w:rsidR="0025077E" w:rsidRPr="00467758">
        <w:rPr>
          <w:sz w:val="28"/>
          <w:szCs w:val="28"/>
          <w:lang w:val="uk-UA"/>
        </w:rPr>
        <w:t xml:space="preserve">  сільської ради (в межах села </w:t>
      </w:r>
      <w:proofErr w:type="spellStart"/>
      <w:r w:rsidR="0025077E" w:rsidRPr="00467758">
        <w:rPr>
          <w:sz w:val="28"/>
          <w:szCs w:val="28"/>
          <w:lang w:val="uk-UA"/>
        </w:rPr>
        <w:t>Шумилове</w:t>
      </w:r>
      <w:proofErr w:type="spellEnd"/>
      <w:r w:rsidR="0025077E" w:rsidRPr="00467758">
        <w:rPr>
          <w:sz w:val="28"/>
          <w:szCs w:val="28"/>
          <w:lang w:val="uk-UA"/>
        </w:rPr>
        <w:t>) Подільського району Одеської області</w:t>
      </w:r>
    </w:p>
    <w:p w:rsidR="00344794" w:rsidRDefault="00344794" w:rsidP="0025077E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2A46F7">
        <w:rPr>
          <w:color w:val="000000"/>
          <w:sz w:val="28"/>
          <w:szCs w:val="28"/>
          <w:lang w:val="uk-UA" w:eastAsia="uk-UA"/>
        </w:rPr>
        <w:t xml:space="preserve">2. Ввести в дію </w:t>
      </w:r>
      <w:r w:rsidR="0025077E">
        <w:rPr>
          <w:color w:val="000000"/>
          <w:sz w:val="28"/>
          <w:szCs w:val="28"/>
          <w:lang w:val="uk-UA" w:eastAsia="uk-UA"/>
        </w:rPr>
        <w:t xml:space="preserve">результати </w:t>
      </w:r>
      <w:r w:rsidR="0025077E" w:rsidRPr="00467758">
        <w:rPr>
          <w:sz w:val="28"/>
          <w:szCs w:val="28"/>
          <w:lang w:val="uk-UA"/>
        </w:rPr>
        <w:t xml:space="preserve">нормативної грошової оцінки земельних ділянок частини </w:t>
      </w:r>
      <w:proofErr w:type="spellStart"/>
      <w:r w:rsidR="0025077E" w:rsidRPr="00467758">
        <w:rPr>
          <w:sz w:val="28"/>
          <w:szCs w:val="28"/>
          <w:lang w:val="uk-UA"/>
        </w:rPr>
        <w:t>Піщанської</w:t>
      </w:r>
      <w:proofErr w:type="spellEnd"/>
      <w:r w:rsidR="0025077E" w:rsidRPr="00467758">
        <w:rPr>
          <w:sz w:val="28"/>
          <w:szCs w:val="28"/>
          <w:lang w:val="uk-UA"/>
        </w:rPr>
        <w:t xml:space="preserve">  сільської ради (в межах села </w:t>
      </w:r>
      <w:proofErr w:type="spellStart"/>
      <w:r w:rsidR="0025077E" w:rsidRPr="00467758">
        <w:rPr>
          <w:sz w:val="28"/>
          <w:szCs w:val="28"/>
          <w:lang w:val="uk-UA"/>
        </w:rPr>
        <w:t>Шумилове</w:t>
      </w:r>
      <w:proofErr w:type="spellEnd"/>
      <w:r w:rsidR="0025077E" w:rsidRPr="00467758">
        <w:rPr>
          <w:sz w:val="28"/>
          <w:szCs w:val="28"/>
          <w:lang w:val="uk-UA"/>
        </w:rPr>
        <w:t>) Подільського району Одеської області</w:t>
      </w:r>
      <w:r w:rsidR="00487590">
        <w:rPr>
          <w:color w:val="000000"/>
          <w:sz w:val="28"/>
          <w:szCs w:val="28"/>
          <w:lang w:val="uk-UA" w:eastAsia="uk-UA"/>
        </w:rPr>
        <w:t>,</w:t>
      </w:r>
      <w:r w:rsidR="00487590" w:rsidRPr="002A46F7">
        <w:rPr>
          <w:color w:val="000000"/>
          <w:sz w:val="28"/>
          <w:szCs w:val="28"/>
          <w:lang w:val="uk-UA" w:eastAsia="uk-UA"/>
        </w:rPr>
        <w:t xml:space="preserve"> </w:t>
      </w:r>
      <w:r w:rsidR="0057687E" w:rsidRPr="002A46F7">
        <w:rPr>
          <w:color w:val="000000"/>
          <w:sz w:val="28"/>
          <w:szCs w:val="28"/>
          <w:lang w:val="uk-UA" w:eastAsia="uk-UA"/>
        </w:rPr>
        <w:t>що затверджен</w:t>
      </w:r>
      <w:r w:rsidR="00487590">
        <w:rPr>
          <w:color w:val="000000"/>
          <w:sz w:val="28"/>
          <w:szCs w:val="28"/>
          <w:lang w:val="uk-UA" w:eastAsia="uk-UA"/>
        </w:rPr>
        <w:t xml:space="preserve">ні пунктом 1 цього рішення </w:t>
      </w:r>
      <w:r w:rsidR="005B57FB" w:rsidRPr="002A46F7">
        <w:rPr>
          <w:color w:val="000000"/>
          <w:sz w:val="28"/>
          <w:szCs w:val="28"/>
          <w:lang w:val="uk-UA" w:eastAsia="uk-UA"/>
        </w:rPr>
        <w:t>відповідно д</w:t>
      </w:r>
      <w:r w:rsidR="00487590">
        <w:rPr>
          <w:color w:val="000000"/>
          <w:sz w:val="28"/>
          <w:szCs w:val="28"/>
          <w:lang w:val="uk-UA" w:eastAsia="uk-UA"/>
        </w:rPr>
        <w:t xml:space="preserve">о вимог </w:t>
      </w:r>
      <w:r w:rsidR="005B57FB" w:rsidRPr="002A46F7">
        <w:rPr>
          <w:color w:val="000000"/>
          <w:sz w:val="28"/>
          <w:szCs w:val="28"/>
          <w:lang w:val="uk-UA" w:eastAsia="uk-UA"/>
        </w:rPr>
        <w:t>Податкового кодексу України</w:t>
      </w:r>
      <w:r w:rsidR="00487590">
        <w:rPr>
          <w:color w:val="000000"/>
          <w:sz w:val="28"/>
          <w:szCs w:val="28"/>
          <w:lang w:val="uk-UA" w:eastAsia="uk-UA"/>
        </w:rPr>
        <w:t xml:space="preserve"> </w:t>
      </w:r>
      <w:r w:rsidR="00487590" w:rsidRPr="002A46F7">
        <w:rPr>
          <w:color w:val="000000"/>
          <w:sz w:val="28"/>
          <w:szCs w:val="28"/>
          <w:lang w:val="uk-UA" w:eastAsia="uk-UA"/>
        </w:rPr>
        <w:t xml:space="preserve">з 1 січня </w:t>
      </w:r>
      <w:r w:rsidR="0025077E">
        <w:rPr>
          <w:sz w:val="28"/>
          <w:szCs w:val="28"/>
          <w:lang w:val="uk-UA" w:eastAsia="uk-UA"/>
        </w:rPr>
        <w:t>2027</w:t>
      </w:r>
      <w:r w:rsidR="00487590" w:rsidRPr="00487590">
        <w:rPr>
          <w:sz w:val="28"/>
          <w:szCs w:val="28"/>
          <w:lang w:val="uk-UA" w:eastAsia="uk-UA"/>
        </w:rPr>
        <w:t xml:space="preserve"> </w:t>
      </w:r>
      <w:r w:rsidR="00487590" w:rsidRPr="002A46F7">
        <w:rPr>
          <w:color w:val="000000"/>
          <w:sz w:val="28"/>
          <w:szCs w:val="28"/>
          <w:lang w:val="uk-UA" w:eastAsia="uk-UA"/>
        </w:rPr>
        <w:t>року</w:t>
      </w:r>
    </w:p>
    <w:p w:rsidR="00217AFD" w:rsidRPr="002A46F7" w:rsidRDefault="00217AFD" w:rsidP="00487590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:rsidR="00344794" w:rsidRPr="00420A15" w:rsidRDefault="00961D39" w:rsidP="00406C2A">
      <w:pPr>
        <w:ind w:firstLine="567"/>
        <w:jc w:val="both"/>
        <w:rPr>
          <w:sz w:val="28"/>
          <w:szCs w:val="28"/>
          <w:lang w:val="uk-UA" w:eastAsia="uk-UA"/>
        </w:rPr>
      </w:pPr>
      <w:r w:rsidRPr="00420A15">
        <w:rPr>
          <w:sz w:val="28"/>
          <w:szCs w:val="28"/>
          <w:lang w:val="uk-UA" w:eastAsia="uk-UA"/>
        </w:rPr>
        <w:t>3.</w:t>
      </w:r>
      <w:r w:rsidR="00420A15">
        <w:rPr>
          <w:sz w:val="28"/>
          <w:szCs w:val="28"/>
          <w:lang w:val="uk-UA" w:eastAsia="uk-UA"/>
        </w:rPr>
        <w:t xml:space="preserve"> </w:t>
      </w:r>
      <w:bookmarkStart w:id="0" w:name="_GoBack"/>
      <w:bookmarkEnd w:id="0"/>
      <w:r w:rsidR="00344794" w:rsidRPr="00420A15">
        <w:rPr>
          <w:sz w:val="28"/>
          <w:szCs w:val="28"/>
          <w:lang w:val="uk-UA" w:eastAsia="uk-UA"/>
        </w:rPr>
        <w:t>Після введення в дію</w:t>
      </w:r>
      <w:r w:rsidR="009F68E5" w:rsidRPr="00420A15">
        <w:rPr>
          <w:sz w:val="28"/>
          <w:szCs w:val="28"/>
          <w:lang w:val="uk-UA" w:eastAsia="uk-UA"/>
        </w:rPr>
        <w:t xml:space="preserve"> оновленої</w:t>
      </w:r>
      <w:r w:rsidR="00344794" w:rsidRPr="00420A15">
        <w:rPr>
          <w:sz w:val="28"/>
          <w:szCs w:val="28"/>
          <w:lang w:val="uk-UA" w:eastAsia="uk-UA"/>
        </w:rPr>
        <w:t xml:space="preserve"> нормативної грошової оцінки</w:t>
      </w:r>
      <w:r w:rsidR="002E4D6A" w:rsidRPr="00420A15">
        <w:rPr>
          <w:sz w:val="28"/>
          <w:szCs w:val="28"/>
          <w:lang w:val="uk-UA" w:eastAsia="uk-UA"/>
        </w:rPr>
        <w:t xml:space="preserve"> </w:t>
      </w:r>
      <w:r w:rsidR="00344794" w:rsidRPr="00420A15">
        <w:rPr>
          <w:sz w:val="28"/>
          <w:szCs w:val="28"/>
          <w:lang w:val="uk-UA" w:eastAsia="uk-UA"/>
        </w:rPr>
        <w:t xml:space="preserve">припинити дію нормативної грошової оцінки </w:t>
      </w:r>
      <w:r w:rsidR="009F68E5" w:rsidRPr="00420A15">
        <w:rPr>
          <w:sz w:val="28"/>
          <w:szCs w:val="28"/>
          <w:lang w:val="uk-UA" w:eastAsia="uk-UA"/>
        </w:rPr>
        <w:t xml:space="preserve">земель </w:t>
      </w:r>
      <w:r w:rsidR="00604BC5" w:rsidRPr="00420A15">
        <w:rPr>
          <w:sz w:val="28"/>
          <w:szCs w:val="28"/>
          <w:lang w:val="uk-UA" w:eastAsia="uk-UA"/>
        </w:rPr>
        <w:t>населених пунктів</w:t>
      </w:r>
      <w:r w:rsidR="00D11849" w:rsidRPr="00420A15">
        <w:rPr>
          <w:sz w:val="28"/>
          <w:szCs w:val="28"/>
          <w:lang w:val="uk-UA" w:eastAsia="uk-UA"/>
        </w:rPr>
        <w:t xml:space="preserve"> села </w:t>
      </w:r>
      <w:proofErr w:type="spellStart"/>
      <w:r w:rsidR="00D11849" w:rsidRPr="00420A15">
        <w:rPr>
          <w:sz w:val="28"/>
          <w:szCs w:val="28"/>
          <w:lang w:val="uk-UA" w:eastAsia="uk-UA"/>
        </w:rPr>
        <w:t>Шумилове</w:t>
      </w:r>
      <w:proofErr w:type="spellEnd"/>
      <w:r w:rsidR="009F68E5" w:rsidRPr="00420A15">
        <w:rPr>
          <w:sz w:val="28"/>
          <w:szCs w:val="28"/>
          <w:lang w:val="uk-UA" w:eastAsia="uk-UA"/>
        </w:rPr>
        <w:t xml:space="preserve"> Балтського району Одеської області</w:t>
      </w:r>
      <w:r w:rsidR="00344794" w:rsidRPr="00420A15">
        <w:rPr>
          <w:sz w:val="28"/>
          <w:szCs w:val="28"/>
          <w:lang w:val="uk-UA" w:eastAsia="uk-UA"/>
        </w:rPr>
        <w:t xml:space="preserve"> </w:t>
      </w:r>
      <w:r w:rsidR="002E4D6A" w:rsidRPr="00420A15">
        <w:rPr>
          <w:sz w:val="28"/>
          <w:szCs w:val="28"/>
          <w:lang w:val="uk-UA" w:eastAsia="uk-UA"/>
        </w:rPr>
        <w:t xml:space="preserve"> </w:t>
      </w:r>
      <w:r w:rsidR="009F68E5" w:rsidRPr="00420A15">
        <w:rPr>
          <w:sz w:val="28"/>
          <w:szCs w:val="28"/>
          <w:lang w:val="uk-UA" w:eastAsia="uk-UA"/>
        </w:rPr>
        <w:t xml:space="preserve"> розроблену ТОВ «Науково-виробничий центр земельного-кадастрового сервісу» </w:t>
      </w:r>
    </w:p>
    <w:p w:rsidR="00217AFD" w:rsidRPr="002A46F7" w:rsidRDefault="00217AFD" w:rsidP="00406C2A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:rsidR="00217AFD" w:rsidRPr="002A46F7" w:rsidRDefault="00217AFD" w:rsidP="009F68E5">
      <w:pPr>
        <w:jc w:val="both"/>
        <w:rPr>
          <w:sz w:val="28"/>
          <w:szCs w:val="28"/>
          <w:lang w:val="uk-UA"/>
        </w:rPr>
      </w:pPr>
    </w:p>
    <w:p w:rsidR="00217AFD" w:rsidRPr="00D11849" w:rsidRDefault="00671625" w:rsidP="00671625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</w:t>
      </w:r>
      <w:r w:rsidR="0025077E">
        <w:rPr>
          <w:sz w:val="28"/>
          <w:szCs w:val="28"/>
          <w:lang w:val="uk-UA"/>
        </w:rPr>
        <w:t>4</w:t>
      </w:r>
      <w:r w:rsidR="00344794" w:rsidRPr="002A46F7">
        <w:rPr>
          <w:sz w:val="28"/>
          <w:szCs w:val="28"/>
          <w:lang w:val="uk-UA"/>
        </w:rPr>
        <w:t xml:space="preserve">. Довести до відома </w:t>
      </w:r>
      <w:r w:rsidRPr="00671625">
        <w:rPr>
          <w:sz w:val="28"/>
          <w:szCs w:val="28"/>
          <w:lang w:val="uk-UA"/>
        </w:rPr>
        <w:t xml:space="preserve">Головного Управління </w:t>
      </w:r>
      <w:proofErr w:type="spellStart"/>
      <w:r w:rsidRPr="00671625">
        <w:rPr>
          <w:sz w:val="28"/>
          <w:szCs w:val="28"/>
          <w:lang w:val="uk-UA"/>
        </w:rPr>
        <w:t>Держгеокадастру</w:t>
      </w:r>
      <w:proofErr w:type="spellEnd"/>
      <w:r w:rsidRPr="006716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Одеській області, </w:t>
      </w:r>
      <w:r w:rsidR="002A46F7">
        <w:rPr>
          <w:sz w:val="28"/>
          <w:szCs w:val="28"/>
          <w:lang w:val="uk-UA"/>
        </w:rPr>
        <w:t>Головного управління</w:t>
      </w:r>
      <w:r>
        <w:rPr>
          <w:sz w:val="28"/>
          <w:szCs w:val="28"/>
          <w:lang w:val="uk-UA"/>
        </w:rPr>
        <w:t xml:space="preserve"> ДП</w:t>
      </w:r>
      <w:r w:rsidR="00344794" w:rsidRPr="002A46F7">
        <w:rPr>
          <w:sz w:val="28"/>
          <w:szCs w:val="28"/>
          <w:lang w:val="uk-UA"/>
        </w:rPr>
        <w:t xml:space="preserve">С в Одеській області про </w:t>
      </w:r>
      <w:r w:rsidR="00406C2A">
        <w:rPr>
          <w:sz w:val="28"/>
          <w:szCs w:val="28"/>
          <w:lang w:val="uk-UA"/>
        </w:rPr>
        <w:t xml:space="preserve">затвердження та </w:t>
      </w:r>
      <w:r w:rsidR="00344794" w:rsidRPr="002A46F7">
        <w:rPr>
          <w:sz w:val="28"/>
          <w:szCs w:val="28"/>
          <w:lang w:val="uk-UA"/>
        </w:rPr>
        <w:t xml:space="preserve">введення в </w:t>
      </w:r>
      <w:r w:rsidR="00406C2A">
        <w:rPr>
          <w:sz w:val="28"/>
          <w:szCs w:val="28"/>
          <w:lang w:val="uk-UA"/>
        </w:rPr>
        <w:t xml:space="preserve">дію </w:t>
      </w:r>
      <w:r w:rsidR="00D81F59">
        <w:rPr>
          <w:sz w:val="28"/>
          <w:szCs w:val="28"/>
          <w:lang w:val="uk-UA"/>
        </w:rPr>
        <w:t xml:space="preserve">нової </w:t>
      </w:r>
      <w:r w:rsidR="00D11849" w:rsidRPr="00467758">
        <w:rPr>
          <w:sz w:val="28"/>
          <w:szCs w:val="28"/>
          <w:lang w:val="uk-UA"/>
        </w:rPr>
        <w:t xml:space="preserve">нормативної грошової оцінки земельних ділянок частини </w:t>
      </w:r>
      <w:proofErr w:type="spellStart"/>
      <w:r w:rsidR="00D11849" w:rsidRPr="00467758">
        <w:rPr>
          <w:sz w:val="28"/>
          <w:szCs w:val="28"/>
          <w:lang w:val="uk-UA"/>
        </w:rPr>
        <w:t>Піщанської</w:t>
      </w:r>
      <w:proofErr w:type="spellEnd"/>
      <w:r w:rsidR="00D11849" w:rsidRPr="00467758">
        <w:rPr>
          <w:sz w:val="28"/>
          <w:szCs w:val="28"/>
          <w:lang w:val="uk-UA"/>
        </w:rPr>
        <w:t xml:space="preserve">  сільської ради (в межах села </w:t>
      </w:r>
      <w:proofErr w:type="spellStart"/>
      <w:r w:rsidR="00D11849" w:rsidRPr="00467758">
        <w:rPr>
          <w:sz w:val="28"/>
          <w:szCs w:val="28"/>
          <w:lang w:val="uk-UA"/>
        </w:rPr>
        <w:t>Шумилове</w:t>
      </w:r>
      <w:proofErr w:type="spellEnd"/>
      <w:r w:rsidR="00D11849" w:rsidRPr="00467758">
        <w:rPr>
          <w:sz w:val="28"/>
          <w:szCs w:val="28"/>
          <w:lang w:val="uk-UA"/>
        </w:rPr>
        <w:t>) Подільського району Одеської області</w:t>
      </w:r>
    </w:p>
    <w:p w:rsidR="00217AFD" w:rsidRPr="000341AB" w:rsidRDefault="0025077E" w:rsidP="000341AB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5</w:t>
      </w:r>
      <w:r w:rsidR="002E4D6A" w:rsidRPr="002A46F7">
        <w:rPr>
          <w:sz w:val="28"/>
          <w:szCs w:val="28"/>
          <w:lang w:val="uk-UA"/>
        </w:rPr>
        <w:t>. Повідомити власників</w:t>
      </w:r>
      <w:r w:rsidR="004E169E">
        <w:rPr>
          <w:sz w:val="28"/>
          <w:szCs w:val="28"/>
          <w:lang w:val="uk-UA"/>
        </w:rPr>
        <w:t xml:space="preserve"> землі </w:t>
      </w:r>
      <w:r w:rsidR="002E4D6A" w:rsidRPr="002A46F7">
        <w:rPr>
          <w:sz w:val="28"/>
          <w:szCs w:val="28"/>
          <w:lang w:val="uk-UA"/>
        </w:rPr>
        <w:t xml:space="preserve"> та </w:t>
      </w:r>
      <w:r w:rsidR="004E169E">
        <w:rPr>
          <w:sz w:val="28"/>
          <w:szCs w:val="28"/>
          <w:lang w:val="uk-UA"/>
        </w:rPr>
        <w:t xml:space="preserve">землекористувачів </w:t>
      </w:r>
      <w:r w:rsidR="002E4D6A" w:rsidRPr="002A46F7">
        <w:rPr>
          <w:sz w:val="28"/>
          <w:szCs w:val="28"/>
          <w:lang w:val="uk-UA"/>
        </w:rPr>
        <w:t xml:space="preserve">про </w:t>
      </w:r>
      <w:r w:rsidR="004E169E">
        <w:rPr>
          <w:sz w:val="28"/>
          <w:szCs w:val="28"/>
          <w:lang w:val="uk-UA"/>
        </w:rPr>
        <w:t xml:space="preserve">затвердження та </w:t>
      </w:r>
      <w:r w:rsidR="002E4D6A" w:rsidRPr="002A46F7">
        <w:rPr>
          <w:sz w:val="28"/>
          <w:szCs w:val="28"/>
          <w:lang w:val="uk-UA"/>
        </w:rPr>
        <w:t xml:space="preserve">введення в дію </w:t>
      </w:r>
      <w:r w:rsidR="00D81F59">
        <w:rPr>
          <w:sz w:val="28"/>
          <w:szCs w:val="28"/>
          <w:lang w:val="uk-UA"/>
        </w:rPr>
        <w:t>нової</w:t>
      </w:r>
      <w:r w:rsidR="002E4D6A" w:rsidRPr="002A46F7">
        <w:rPr>
          <w:sz w:val="28"/>
          <w:szCs w:val="28"/>
          <w:lang w:val="uk-UA"/>
        </w:rPr>
        <w:t xml:space="preserve"> </w:t>
      </w:r>
      <w:r w:rsidR="00D11849" w:rsidRPr="00467758">
        <w:rPr>
          <w:sz w:val="28"/>
          <w:szCs w:val="28"/>
          <w:lang w:val="uk-UA"/>
        </w:rPr>
        <w:t xml:space="preserve">нормативної грошової оцінки земельних ділянок частини </w:t>
      </w:r>
      <w:proofErr w:type="spellStart"/>
      <w:r w:rsidR="00D11849" w:rsidRPr="00467758">
        <w:rPr>
          <w:sz w:val="28"/>
          <w:szCs w:val="28"/>
          <w:lang w:val="uk-UA"/>
        </w:rPr>
        <w:t>Піщанської</w:t>
      </w:r>
      <w:proofErr w:type="spellEnd"/>
      <w:r w:rsidR="00D11849" w:rsidRPr="00467758">
        <w:rPr>
          <w:sz w:val="28"/>
          <w:szCs w:val="28"/>
          <w:lang w:val="uk-UA"/>
        </w:rPr>
        <w:t xml:space="preserve">  сільської ради (в межах села </w:t>
      </w:r>
      <w:proofErr w:type="spellStart"/>
      <w:r w:rsidR="00D11849" w:rsidRPr="00467758">
        <w:rPr>
          <w:sz w:val="28"/>
          <w:szCs w:val="28"/>
          <w:lang w:val="uk-UA"/>
        </w:rPr>
        <w:t>Шумилове</w:t>
      </w:r>
      <w:proofErr w:type="spellEnd"/>
      <w:r w:rsidR="00D11849" w:rsidRPr="00467758">
        <w:rPr>
          <w:sz w:val="28"/>
          <w:szCs w:val="28"/>
          <w:lang w:val="uk-UA"/>
        </w:rPr>
        <w:t>) Подільського району Одеської області</w:t>
      </w:r>
    </w:p>
    <w:p w:rsidR="00217AFD" w:rsidRPr="002A46F7" w:rsidRDefault="0025077E" w:rsidP="00D1184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2E4D6A" w:rsidRPr="002A46F7">
        <w:rPr>
          <w:sz w:val="28"/>
          <w:szCs w:val="28"/>
          <w:lang w:val="uk-UA"/>
        </w:rPr>
        <w:t xml:space="preserve">. Дане рішення </w:t>
      </w:r>
      <w:r w:rsidR="004E169E">
        <w:rPr>
          <w:sz w:val="28"/>
          <w:szCs w:val="28"/>
          <w:lang w:val="uk-UA"/>
        </w:rPr>
        <w:t xml:space="preserve">оприлюднити </w:t>
      </w:r>
      <w:r w:rsidR="002E4D6A" w:rsidRPr="002A46F7">
        <w:rPr>
          <w:sz w:val="28"/>
          <w:szCs w:val="28"/>
          <w:lang w:val="uk-UA"/>
        </w:rPr>
        <w:t>в засобах масової інформації</w:t>
      </w:r>
    </w:p>
    <w:p w:rsidR="009F68E5" w:rsidRPr="009F68E5" w:rsidRDefault="009F68E5" w:rsidP="009F68E5">
      <w:pPr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25077E">
        <w:rPr>
          <w:sz w:val="28"/>
          <w:szCs w:val="28"/>
          <w:lang w:val="uk-UA"/>
        </w:rPr>
        <w:t>7</w:t>
      </w:r>
      <w:r w:rsidR="002E4D6A" w:rsidRPr="002A46F7">
        <w:rPr>
          <w:sz w:val="28"/>
          <w:szCs w:val="28"/>
          <w:lang w:val="uk-UA"/>
        </w:rPr>
        <w:t xml:space="preserve">. </w:t>
      </w:r>
      <w:r w:rsidRPr="009F68E5">
        <w:rPr>
          <w:sz w:val="28"/>
          <w:szCs w:val="28"/>
          <w:lang w:val="uk-UA"/>
        </w:rPr>
        <w:t>Контроль за виконанням рішення покласти на комісію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p w:rsidR="009F68E5" w:rsidRPr="009F68E5" w:rsidRDefault="009F68E5" w:rsidP="009F68E5">
      <w:pPr>
        <w:jc w:val="both"/>
        <w:rPr>
          <w:lang w:val="uk-UA"/>
        </w:rPr>
      </w:pPr>
      <w:r w:rsidRPr="009F68E5">
        <w:t> </w:t>
      </w:r>
    </w:p>
    <w:p w:rsidR="009F68E5" w:rsidRPr="009F68E5" w:rsidRDefault="009F68E5" w:rsidP="009F68E5">
      <w:pPr>
        <w:spacing w:after="120"/>
        <w:jc w:val="both"/>
        <w:rPr>
          <w:sz w:val="20"/>
          <w:szCs w:val="20"/>
          <w:lang w:val="uk-UA"/>
        </w:rPr>
      </w:pPr>
      <w:proofErr w:type="spellStart"/>
      <w:r w:rsidRPr="009F68E5">
        <w:rPr>
          <w:i/>
          <w:iCs/>
          <w:color w:val="000000"/>
          <w:sz w:val="20"/>
          <w:szCs w:val="20"/>
          <w:lang w:val="uk-UA"/>
        </w:rPr>
        <w:t>Проєкт</w:t>
      </w:r>
      <w:proofErr w:type="spellEnd"/>
      <w:r w:rsidRPr="009F68E5">
        <w:rPr>
          <w:i/>
          <w:iCs/>
          <w:color w:val="000000"/>
          <w:sz w:val="20"/>
          <w:szCs w:val="20"/>
          <w:lang w:val="uk-UA"/>
        </w:rPr>
        <w:t xml:space="preserve"> рішення підготовлений відділом земельних відносин, економіки, комунальної власності, архітектури та містобудування та внесений постійною комісією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 – територіального устрою</w:t>
      </w:r>
    </w:p>
    <w:p w:rsidR="002E4D6A" w:rsidRPr="002A46F7" w:rsidRDefault="002E4D6A" w:rsidP="00E66C8B">
      <w:pPr>
        <w:ind w:firstLine="567"/>
        <w:jc w:val="both"/>
        <w:rPr>
          <w:sz w:val="28"/>
          <w:szCs w:val="28"/>
          <w:lang w:val="uk-UA"/>
        </w:rPr>
      </w:pPr>
    </w:p>
    <w:p w:rsidR="002E4D6A" w:rsidRPr="002A46F7" w:rsidRDefault="002E4D6A" w:rsidP="00044BAC">
      <w:pPr>
        <w:jc w:val="both"/>
        <w:rPr>
          <w:sz w:val="28"/>
          <w:szCs w:val="28"/>
          <w:lang w:val="uk-UA"/>
        </w:rPr>
      </w:pPr>
    </w:p>
    <w:p w:rsidR="00B25B4C" w:rsidRDefault="00407DA3" w:rsidP="00E66C8B">
      <w:pPr>
        <w:ind w:firstLine="567"/>
        <w:jc w:val="both"/>
        <w:rPr>
          <w:lang w:val="uk-UA"/>
        </w:rPr>
      </w:pPr>
      <w:r w:rsidRPr="002A46F7">
        <w:rPr>
          <w:sz w:val="28"/>
          <w:szCs w:val="28"/>
          <w:lang w:val="uk-UA"/>
        </w:rPr>
        <w:t xml:space="preserve">                                      </w:t>
      </w:r>
      <w:r w:rsidR="002E4D6A" w:rsidRPr="002A46F7">
        <w:rPr>
          <w:sz w:val="28"/>
          <w:szCs w:val="28"/>
          <w:lang w:val="uk-UA"/>
        </w:rPr>
        <w:tab/>
      </w:r>
      <w:r w:rsidR="002E4D6A" w:rsidRPr="002A46F7">
        <w:rPr>
          <w:sz w:val="28"/>
          <w:szCs w:val="28"/>
          <w:lang w:val="uk-UA"/>
        </w:rPr>
        <w:tab/>
      </w:r>
      <w:r w:rsidR="002E4D6A" w:rsidRPr="002A46F7">
        <w:rPr>
          <w:sz w:val="28"/>
          <w:szCs w:val="28"/>
          <w:lang w:val="uk-UA"/>
        </w:rPr>
        <w:tab/>
      </w:r>
      <w:r w:rsidR="002E4D6A" w:rsidRPr="002A46F7">
        <w:rPr>
          <w:sz w:val="28"/>
          <w:szCs w:val="28"/>
          <w:lang w:val="uk-UA"/>
        </w:rPr>
        <w:tab/>
      </w:r>
      <w:r w:rsidR="002E4D6A" w:rsidRPr="002A46F7">
        <w:rPr>
          <w:sz w:val="28"/>
          <w:szCs w:val="28"/>
          <w:lang w:val="uk-UA"/>
        </w:rPr>
        <w:tab/>
      </w:r>
      <w:r w:rsidR="002E4D6A" w:rsidRPr="002A46F7">
        <w:rPr>
          <w:sz w:val="28"/>
          <w:szCs w:val="28"/>
          <w:lang w:val="uk-UA"/>
        </w:rPr>
        <w:tab/>
      </w:r>
    </w:p>
    <w:p w:rsidR="00B25B4C" w:rsidRPr="00B25B4C" w:rsidRDefault="00B25B4C" w:rsidP="00B25B4C">
      <w:pPr>
        <w:rPr>
          <w:lang w:val="uk-UA"/>
        </w:rPr>
      </w:pPr>
    </w:p>
    <w:p w:rsidR="00B25B4C" w:rsidRPr="00B25B4C" w:rsidRDefault="00B25B4C" w:rsidP="00B25B4C">
      <w:pPr>
        <w:rPr>
          <w:lang w:val="uk-UA"/>
        </w:rPr>
      </w:pPr>
    </w:p>
    <w:p w:rsidR="00B25B4C" w:rsidRPr="00B25B4C" w:rsidRDefault="00B25B4C" w:rsidP="00B25B4C">
      <w:pPr>
        <w:rPr>
          <w:lang w:val="uk-UA"/>
        </w:rPr>
      </w:pPr>
    </w:p>
    <w:p w:rsidR="00B25B4C" w:rsidRPr="00B25B4C" w:rsidRDefault="00B25B4C" w:rsidP="00B25B4C">
      <w:pPr>
        <w:rPr>
          <w:lang w:val="uk-UA"/>
        </w:rPr>
      </w:pPr>
    </w:p>
    <w:sectPr w:rsidR="00B25B4C" w:rsidRPr="00B25B4C" w:rsidSect="00406C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3"/>
    <w:rsid w:val="000341AB"/>
    <w:rsid w:val="00044BAC"/>
    <w:rsid w:val="000B4931"/>
    <w:rsid w:val="001B2D0E"/>
    <w:rsid w:val="00204983"/>
    <w:rsid w:val="00217AFD"/>
    <w:rsid w:val="002460CA"/>
    <w:rsid w:val="0025077E"/>
    <w:rsid w:val="002954C0"/>
    <w:rsid w:val="002A46F7"/>
    <w:rsid w:val="002E4D6A"/>
    <w:rsid w:val="00344794"/>
    <w:rsid w:val="0034604A"/>
    <w:rsid w:val="003B7349"/>
    <w:rsid w:val="003E2C8C"/>
    <w:rsid w:val="00406C2A"/>
    <w:rsid w:val="00407DA3"/>
    <w:rsid w:val="00420A15"/>
    <w:rsid w:val="00467758"/>
    <w:rsid w:val="00487590"/>
    <w:rsid w:val="004E169E"/>
    <w:rsid w:val="0057687E"/>
    <w:rsid w:val="005A386B"/>
    <w:rsid w:val="005B57FB"/>
    <w:rsid w:val="00604BC5"/>
    <w:rsid w:val="00671625"/>
    <w:rsid w:val="006B27A0"/>
    <w:rsid w:val="0070730D"/>
    <w:rsid w:val="00744A5A"/>
    <w:rsid w:val="008223B7"/>
    <w:rsid w:val="00961D39"/>
    <w:rsid w:val="00990B83"/>
    <w:rsid w:val="009F68E5"/>
    <w:rsid w:val="00B245B1"/>
    <w:rsid w:val="00B25B4C"/>
    <w:rsid w:val="00D11849"/>
    <w:rsid w:val="00D269AD"/>
    <w:rsid w:val="00D81F59"/>
    <w:rsid w:val="00E66C8B"/>
    <w:rsid w:val="00EA0E34"/>
    <w:rsid w:val="00F02758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2B28D"/>
  <w15:docId w15:val="{0C839CB4-3373-4425-BF4D-4F38010E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B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B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c">
    <w:name w:val="tc"/>
    <w:basedOn w:val="a"/>
    <w:uiPriority w:val="99"/>
    <w:rsid w:val="006B27A0"/>
    <w:pPr>
      <w:spacing w:before="100" w:beforeAutospacing="1" w:after="100" w:afterAutospacing="1"/>
    </w:pPr>
  </w:style>
  <w:style w:type="paragraph" w:customStyle="1" w:styleId="tj">
    <w:name w:val="tj"/>
    <w:basedOn w:val="a"/>
    <w:uiPriority w:val="99"/>
    <w:rsid w:val="006B27A0"/>
    <w:pPr>
      <w:spacing w:before="100" w:beforeAutospacing="1" w:after="100" w:afterAutospacing="1"/>
    </w:pPr>
  </w:style>
  <w:style w:type="paragraph" w:customStyle="1" w:styleId="tr">
    <w:name w:val="tr"/>
    <w:basedOn w:val="a"/>
    <w:uiPriority w:val="99"/>
    <w:rsid w:val="006B27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www</cp:lastModifiedBy>
  <cp:revision>16</cp:revision>
  <cp:lastPrinted>2023-06-06T10:41:00Z</cp:lastPrinted>
  <dcterms:created xsi:type="dcterms:W3CDTF">2021-06-09T08:43:00Z</dcterms:created>
  <dcterms:modified xsi:type="dcterms:W3CDTF">2025-11-20T10:47:00Z</dcterms:modified>
</cp:coreProperties>
</file>