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C4" w:rsidRDefault="002D22C4" w:rsidP="00D601CC">
      <w:pPr>
        <w:pStyle w:val="a3"/>
        <w:rPr>
          <w:lang w:val="uk-UA"/>
        </w:rPr>
      </w:pPr>
      <w:r>
        <w:rPr>
          <w:noProof/>
        </w:rPr>
        <w:drawing>
          <wp:inline distT="0" distB="0" distL="0" distR="0">
            <wp:extent cx="542925" cy="685800"/>
            <wp:effectExtent l="0" t="0" r="0" b="0"/>
            <wp:docPr id="1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2C4" w:rsidRPr="004421C4" w:rsidRDefault="00D601CC" w:rsidP="00D601CC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2D22C4" w:rsidRPr="004421C4">
        <w:rPr>
          <w:sz w:val="26"/>
          <w:szCs w:val="26"/>
          <w:lang w:val="uk-UA"/>
        </w:rPr>
        <w:t>УКРАЇНА</w:t>
      </w:r>
    </w:p>
    <w:p w:rsidR="002D22C4" w:rsidRDefault="00D601CC" w:rsidP="00D601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D22C4" w:rsidRPr="002D22C4">
        <w:rPr>
          <w:rFonts w:ascii="Times New Roman" w:hAnsi="Times New Roman"/>
          <w:b/>
          <w:sz w:val="28"/>
          <w:szCs w:val="28"/>
          <w:lang w:val="uk-UA"/>
        </w:rPr>
        <w:t>ПІЩАНСЬКА СІЛЬСЬКА РАД</w:t>
      </w:r>
      <w:r w:rsidR="002D22C4"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2D22C4" w:rsidRPr="002D22C4" w:rsidRDefault="00D601CC" w:rsidP="00D601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2D22C4">
        <w:rPr>
          <w:rFonts w:ascii="Times New Roman" w:hAnsi="Times New Roman"/>
          <w:b/>
          <w:sz w:val="28"/>
          <w:szCs w:val="28"/>
          <w:lang w:val="uk-UA"/>
        </w:rPr>
        <w:t>ПОДІЛЬСЬКОГО РАЙОНУ ОДЕСЬКОЇ ОБЛАСТІ</w:t>
      </w:r>
    </w:p>
    <w:p w:rsidR="002D22C4" w:rsidRPr="004421C4" w:rsidRDefault="00D601CC" w:rsidP="00D601C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D601CC" w:rsidRDefault="005F721D" w:rsidP="002D32CF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ПРОЄКТ</w:t>
      </w:r>
      <w:r w:rsidR="002D22C4" w:rsidRPr="002D22C4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2D22C4" w:rsidRDefault="002D32CF" w:rsidP="002D22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січ</w:t>
      </w:r>
      <w:r w:rsidR="0012283C" w:rsidRPr="0012283C">
        <w:rPr>
          <w:rFonts w:ascii="Times New Roman" w:hAnsi="Times New Roman"/>
          <w:sz w:val="28"/>
          <w:szCs w:val="28"/>
          <w:lang w:val="uk-UA"/>
        </w:rPr>
        <w:t>ня</w:t>
      </w:r>
      <w:r w:rsidR="002D22C4" w:rsidRPr="008426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>202</w:t>
      </w:r>
      <w:r w:rsidR="00065EE9">
        <w:rPr>
          <w:rFonts w:ascii="Times New Roman" w:hAnsi="Times New Roman"/>
          <w:sz w:val="28"/>
          <w:szCs w:val="28"/>
          <w:lang w:val="uk-UA"/>
        </w:rPr>
        <w:t>5</w:t>
      </w:r>
      <w:r w:rsidR="002D22C4" w:rsidRPr="002D22C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D22C4">
        <w:rPr>
          <w:rFonts w:ascii="Times New Roman" w:hAnsi="Times New Roman"/>
          <w:sz w:val="28"/>
          <w:szCs w:val="28"/>
          <w:lang w:val="uk-UA"/>
        </w:rPr>
        <w:t xml:space="preserve">                          с.</w:t>
      </w:r>
      <w:r w:rsidR="00A52F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22C4">
        <w:rPr>
          <w:rFonts w:ascii="Times New Roman" w:hAnsi="Times New Roman"/>
          <w:sz w:val="28"/>
          <w:szCs w:val="28"/>
          <w:lang w:val="uk-UA"/>
        </w:rPr>
        <w:t xml:space="preserve">Піщана                        </w:t>
      </w:r>
      <w:r w:rsidR="000B1F1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D22C4">
        <w:rPr>
          <w:rFonts w:ascii="Times New Roman" w:hAnsi="Times New Roman"/>
          <w:sz w:val="28"/>
          <w:szCs w:val="28"/>
          <w:lang w:val="uk-UA"/>
        </w:rPr>
        <w:t xml:space="preserve">                №</w:t>
      </w:r>
      <w:r w:rsidR="005301B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5EE9" w:rsidRDefault="00065EE9" w:rsidP="00065E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65EE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  роботу </w:t>
      </w:r>
      <w:proofErr w:type="spellStart"/>
      <w:r w:rsidRPr="00065EE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служби</w:t>
      </w:r>
      <w:proofErr w:type="spellEnd"/>
      <w:r w:rsidRPr="00065EE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 справах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065EE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065EE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іщан</w:t>
      </w:r>
      <w:r w:rsidRPr="00065EE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ської</w:t>
      </w:r>
      <w:proofErr w:type="spellEnd"/>
      <w:r w:rsidRPr="00065EE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65EE9" w:rsidRPr="008A345B" w:rsidRDefault="00065EE9" w:rsidP="00065EE9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8A345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сільської ради за 202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4</w:t>
      </w:r>
      <w:r w:rsidRPr="008A345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рік</w:t>
      </w:r>
    </w:p>
    <w:p w:rsidR="00D601CC" w:rsidRDefault="00D601CC" w:rsidP="00E867D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D22C4" w:rsidRPr="008D2D9D" w:rsidRDefault="00AE52FE" w:rsidP="000868DB">
      <w:pPr>
        <w:spacing w:after="0" w:line="240" w:lineRule="auto"/>
        <w:ind w:firstLine="537"/>
        <w:jc w:val="both"/>
        <w:rPr>
          <w:rFonts w:ascii="Times New Roman" w:hAnsi="Times New Roman"/>
          <w:iCs/>
          <w:sz w:val="28"/>
          <w:szCs w:val="28"/>
          <w:lang w:val="uk-UA" w:eastAsia="uk-UA"/>
        </w:rPr>
      </w:pP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Відповідно до</w:t>
      </w:r>
      <w:r w:rsidR="002D32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ункту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 ч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астини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 ст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атті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52, ст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атті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53, ч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астини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6 ст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атті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59 Закону України «Про місцеве самоврядування в Україні», заслухавши </w:t>
      </w:r>
      <w:r w:rsidR="00065E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обговоривши інформацію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начальника </w:t>
      </w:r>
      <w:r w:rsidR="00065E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служби у справах дітей </w:t>
      </w:r>
      <w:r w:rsidR="008D2D9D"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Піщанської сільської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ради</w:t>
      </w:r>
      <w:r w:rsidR="00A52F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65E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Світлан</w:t>
      </w:r>
      <w:r w:rsidR="002D32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и </w:t>
      </w:r>
      <w:r w:rsidR="00065E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ДУМІК</w:t>
      </w:r>
      <w:r w:rsidR="00CE1E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65EE9" w:rsidRPr="00065EE9">
        <w:rPr>
          <w:rFonts w:ascii="Times New Roman" w:hAnsi="Times New Roman"/>
          <w:color w:val="000000"/>
          <w:sz w:val="28"/>
          <w:szCs w:val="28"/>
          <w:lang w:val="uk-UA"/>
        </w:rPr>
        <w:t>про роботу служби, спрямованої на соціальний захист дітей – сиріт та дітей, позбавлених батьківського піклування, дітей, що опинились в складних життєвих обставинах</w:t>
      </w:r>
      <w:r w:rsidR="00065EE9"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202</w:t>
      </w:r>
      <w:r w:rsidR="00065E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</w:t>
      </w:r>
      <w:r w:rsidR="004C5DF2" w:rsidRPr="008D2D9D">
        <w:rPr>
          <w:rFonts w:ascii="Times New Roman" w:hAnsi="Times New Roman"/>
          <w:iCs/>
          <w:sz w:val="28"/>
          <w:szCs w:val="28"/>
          <w:lang w:val="uk-UA" w:eastAsia="uk-UA"/>
        </w:rPr>
        <w:t>,</w:t>
      </w:r>
      <w:r w:rsidR="004C5DF2" w:rsidRPr="008D2D9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01CC" w:rsidRPr="008D2D9D">
        <w:rPr>
          <w:rFonts w:ascii="Times New Roman" w:hAnsi="Times New Roman"/>
          <w:sz w:val="28"/>
          <w:szCs w:val="28"/>
          <w:lang w:val="uk-UA"/>
        </w:rPr>
        <w:t>виконавчий комітет сільської ради</w:t>
      </w:r>
    </w:p>
    <w:p w:rsidR="00D601CC" w:rsidRDefault="00D601CC" w:rsidP="00E867D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601CC" w:rsidRDefault="00D601CC" w:rsidP="00E867D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1C3D80" w:rsidRPr="00585F2D" w:rsidRDefault="008A345B" w:rsidP="00E867D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Інформацію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начальника служби у справах дітей 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Піщанської сільської ради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Світлани ДУМІК </w:t>
      </w:r>
      <w:r w:rsidRPr="00065EE9">
        <w:rPr>
          <w:rFonts w:ascii="Times New Roman" w:hAnsi="Times New Roman"/>
          <w:color w:val="000000"/>
          <w:sz w:val="28"/>
          <w:szCs w:val="28"/>
          <w:lang w:val="uk-UA"/>
        </w:rPr>
        <w:t>про роботу служби, спрямованої на соціальний захист дітей – сиріт та дітей, позбавлених батьківського піклування, дітей, що опинились в складних життєвих обставинах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C3D80" w:rsidRPr="001C3D80">
        <w:rPr>
          <w:rFonts w:ascii="Times New Roman" w:hAnsi="Times New Roman"/>
          <w:sz w:val="28"/>
          <w:szCs w:val="28"/>
          <w:lang w:val="uk-UA" w:eastAsia="ru-RU"/>
        </w:rPr>
        <w:t>прийняти до відома (додається)</w:t>
      </w:r>
    </w:p>
    <w:p w:rsidR="001C3D80" w:rsidRPr="00585F2D" w:rsidRDefault="001C3D80" w:rsidP="00E867D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345B" w:rsidRPr="003813C0" w:rsidRDefault="003813C0" w:rsidP="00381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A345B" w:rsidRPr="003813C0">
        <w:rPr>
          <w:rFonts w:ascii="Times New Roman" w:hAnsi="Times New Roman"/>
          <w:sz w:val="28"/>
          <w:szCs w:val="28"/>
          <w:lang w:val="uk-UA"/>
        </w:rPr>
        <w:t>Службі у справах дітей Піщанської сільської ради (С.ДУМІК):</w:t>
      </w:r>
    </w:p>
    <w:p w:rsidR="008A345B" w:rsidRDefault="008A345B" w:rsidP="00086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345B">
        <w:rPr>
          <w:rFonts w:ascii="Times New Roman" w:hAnsi="Times New Roman"/>
          <w:sz w:val="28"/>
          <w:szCs w:val="28"/>
          <w:lang w:val="uk-UA"/>
        </w:rPr>
        <w:t xml:space="preserve"> - сприяти влаштуванню дітей-сиріт та дітей, позбавлених батьківського піклування до сімейних форм виховання; </w:t>
      </w:r>
    </w:p>
    <w:p w:rsidR="008A345B" w:rsidRDefault="008A345B" w:rsidP="00086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345B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продовжити </w:t>
      </w:r>
      <w:r w:rsidRPr="008A345B">
        <w:rPr>
          <w:rFonts w:ascii="Times New Roman" w:hAnsi="Times New Roman"/>
          <w:sz w:val="28"/>
          <w:szCs w:val="28"/>
          <w:lang w:val="uk-UA"/>
        </w:rPr>
        <w:t>здійснювати контроль за станом утримання дітей у сім’ях опікунів та піклувальників, в сім’ях, де діти опинились в складних життєвих обставинах;</w:t>
      </w:r>
    </w:p>
    <w:p w:rsidR="008A345B" w:rsidRDefault="008A345B" w:rsidP="00086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345B">
        <w:rPr>
          <w:rFonts w:ascii="Times New Roman" w:hAnsi="Times New Roman"/>
          <w:sz w:val="28"/>
          <w:szCs w:val="28"/>
          <w:lang w:val="uk-UA"/>
        </w:rPr>
        <w:t xml:space="preserve">- здійснювати контроль за цільовим використанням коштів, призначених на утримання дітей, батьками, опікунами чи піклувальниками, прийомними батьками; </w:t>
      </w:r>
    </w:p>
    <w:p w:rsidR="000868DB" w:rsidRDefault="008A345B" w:rsidP="008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345B">
        <w:rPr>
          <w:rFonts w:ascii="Times New Roman" w:hAnsi="Times New Roman"/>
          <w:sz w:val="28"/>
          <w:szCs w:val="28"/>
          <w:lang w:val="uk-UA"/>
        </w:rPr>
        <w:t>- сприяти покращенню матеріального становища дітей-сиріт, позбавлених батьківського піклування, дітей, що опинились в складних життєвих обставинах шляхом надання різних видів допомог;</w:t>
      </w:r>
    </w:p>
    <w:p w:rsidR="000868DB" w:rsidRDefault="008A345B" w:rsidP="008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345B">
        <w:rPr>
          <w:rFonts w:ascii="Times New Roman" w:hAnsi="Times New Roman"/>
          <w:sz w:val="28"/>
          <w:szCs w:val="28"/>
          <w:lang w:val="uk-UA"/>
        </w:rPr>
        <w:t xml:space="preserve"> - посилити контроль за дотриманням житлових та майнових прав дітей</w:t>
      </w:r>
      <w:r w:rsidR="000868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345B">
        <w:rPr>
          <w:rFonts w:ascii="Times New Roman" w:hAnsi="Times New Roman"/>
          <w:sz w:val="28"/>
          <w:szCs w:val="28"/>
          <w:lang w:val="uk-UA"/>
        </w:rPr>
        <w:t xml:space="preserve">сиріт та дітей, позбавлених батьківського піклування, які навчаються та </w:t>
      </w:r>
      <w:r w:rsidRPr="008A345B">
        <w:rPr>
          <w:rFonts w:ascii="Times New Roman" w:hAnsi="Times New Roman"/>
          <w:sz w:val="28"/>
          <w:szCs w:val="28"/>
          <w:lang w:val="uk-UA"/>
        </w:rPr>
        <w:lastRenderedPageBreak/>
        <w:t>виховуються в дитячих будинках, прийомних сім’ях, перебувають під опікою та піклуванням;</w:t>
      </w:r>
    </w:p>
    <w:p w:rsidR="000868DB" w:rsidRPr="000868DB" w:rsidRDefault="000868DB" w:rsidP="008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продовжити п</w:t>
      </w:r>
      <w:r w:rsidRPr="000868DB">
        <w:rPr>
          <w:rFonts w:ascii="Times New Roman" w:hAnsi="Times New Roman"/>
          <w:color w:val="000000"/>
          <w:sz w:val="28"/>
          <w:szCs w:val="28"/>
          <w:lang w:val="uk-UA"/>
        </w:rPr>
        <w:t>ров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одити</w:t>
      </w:r>
      <w:r w:rsidRPr="000868DB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профілактичні заходи з метою попередження вчинення дітьми адміністративних та кримінальних правопорушень, а також виявлення дітей, які залишилися без батьківського піклування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="008A345B" w:rsidRPr="000868D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8DB" w:rsidRDefault="008A345B" w:rsidP="008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345B">
        <w:rPr>
          <w:rFonts w:ascii="Times New Roman" w:hAnsi="Times New Roman"/>
          <w:sz w:val="28"/>
          <w:szCs w:val="28"/>
          <w:lang w:val="uk-UA"/>
        </w:rPr>
        <w:t>- вживати відповідних невідкладних заходів у випадках загрози життю та здоров’ю дітей, порушення їх прав та інтересів</w:t>
      </w:r>
      <w:r w:rsidR="000868DB">
        <w:rPr>
          <w:rFonts w:ascii="Times New Roman" w:hAnsi="Times New Roman"/>
          <w:sz w:val="28"/>
          <w:szCs w:val="28"/>
          <w:lang w:val="uk-UA"/>
        </w:rPr>
        <w:t>;</w:t>
      </w:r>
    </w:p>
    <w:p w:rsidR="000868DB" w:rsidRDefault="008A345B" w:rsidP="008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68DB">
        <w:rPr>
          <w:rFonts w:ascii="Times New Roman" w:hAnsi="Times New Roman"/>
          <w:sz w:val="28"/>
          <w:szCs w:val="28"/>
          <w:lang w:val="uk-UA"/>
        </w:rPr>
        <w:t>- сприяти санаторно-курортному лікуванню, оздоровленню дітей</w:t>
      </w:r>
      <w:r w:rsidR="000868DB">
        <w:rPr>
          <w:rFonts w:ascii="Times New Roman" w:hAnsi="Times New Roman"/>
          <w:sz w:val="28"/>
          <w:szCs w:val="28"/>
          <w:lang w:val="uk-UA"/>
        </w:rPr>
        <w:t>;</w:t>
      </w:r>
      <w:r w:rsidRPr="000868D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8DB" w:rsidRDefault="008A345B" w:rsidP="008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68DB">
        <w:rPr>
          <w:rFonts w:ascii="Times New Roman" w:hAnsi="Times New Roman"/>
          <w:sz w:val="28"/>
          <w:szCs w:val="28"/>
          <w:lang w:val="uk-UA"/>
        </w:rPr>
        <w:t xml:space="preserve"> - посилити профілактичну роботу з сім’ями, де батьки ухиляються від виконання своїх обов’язків щодо виховання та утримання дітей із залученням депутатів, членів виконкому та сприяти покращенню матеріального становища вищезазначених сімей </w:t>
      </w:r>
    </w:p>
    <w:p w:rsidR="00CE59B6" w:rsidRDefault="00CE59B6" w:rsidP="00E867D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01B3A" w:rsidRPr="00295905" w:rsidRDefault="001C3D80" w:rsidP="00D01B3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3. </w:t>
      </w:r>
      <w:r w:rsidR="00D01B3A" w:rsidRPr="00295905">
        <w:rPr>
          <w:rFonts w:ascii="Times New Roman" w:hAnsi="Times New Roman"/>
          <w:sz w:val="28"/>
          <w:szCs w:val="28"/>
          <w:lang w:val="uk-UA"/>
        </w:rPr>
        <w:t xml:space="preserve">Виконавчому апарату сільської ради оприлюднити інформацію </w:t>
      </w:r>
      <w:r w:rsidR="00D01B3A">
        <w:rPr>
          <w:rFonts w:ascii="Times New Roman" w:hAnsi="Times New Roman"/>
          <w:sz w:val="28"/>
          <w:szCs w:val="28"/>
          <w:lang w:val="uk-UA"/>
        </w:rPr>
        <w:t xml:space="preserve">начальника </w:t>
      </w:r>
      <w:r w:rsidR="00D01B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служби у справах дітей </w:t>
      </w:r>
      <w:r w:rsidR="00D01B3A"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Піщанської сільської ради</w:t>
      </w:r>
      <w:r w:rsidR="00D01B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Світлани ДУМІК </w:t>
      </w:r>
      <w:r w:rsidR="00D01B3A" w:rsidRPr="00065EE9">
        <w:rPr>
          <w:rFonts w:ascii="Times New Roman" w:hAnsi="Times New Roman"/>
          <w:color w:val="000000"/>
          <w:sz w:val="28"/>
          <w:szCs w:val="28"/>
          <w:lang w:val="uk-UA"/>
        </w:rPr>
        <w:t>про роботу служби</w:t>
      </w:r>
      <w:r w:rsidR="00D01B3A"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202</w:t>
      </w:r>
      <w:r w:rsidR="00D01B3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D01B3A"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</w:t>
      </w:r>
      <w:r w:rsidR="00D01B3A" w:rsidRPr="00295905">
        <w:rPr>
          <w:rFonts w:ascii="Times New Roman" w:hAnsi="Times New Roman"/>
          <w:sz w:val="28"/>
          <w:szCs w:val="28"/>
          <w:lang w:val="uk-UA"/>
        </w:rPr>
        <w:t xml:space="preserve"> на офіційному сайті сільської ради</w:t>
      </w:r>
    </w:p>
    <w:p w:rsidR="000868DB" w:rsidRDefault="00D01B3A" w:rsidP="00E867D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</w:t>
      </w:r>
      <w:r w:rsidR="001C3D80" w:rsidRPr="001C3D80">
        <w:rPr>
          <w:rFonts w:ascii="Times New Roman" w:hAnsi="Times New Roman"/>
          <w:sz w:val="28"/>
          <w:szCs w:val="28"/>
          <w:lang w:eastAsia="ru-RU"/>
        </w:rPr>
        <w:t xml:space="preserve">Контроль за </w:t>
      </w:r>
      <w:proofErr w:type="spellStart"/>
      <w:r w:rsidR="001C3D80" w:rsidRPr="001C3D80">
        <w:rPr>
          <w:rFonts w:ascii="Times New Roman" w:hAnsi="Times New Roman"/>
          <w:sz w:val="28"/>
          <w:szCs w:val="28"/>
          <w:lang w:eastAsia="ru-RU"/>
        </w:rPr>
        <w:t>виконанням</w:t>
      </w:r>
      <w:proofErr w:type="spellEnd"/>
      <w:r w:rsidR="001C3D80" w:rsidRPr="001C3D8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3D80" w:rsidRPr="001C3D80">
        <w:rPr>
          <w:rFonts w:ascii="Times New Roman" w:hAnsi="Times New Roman"/>
          <w:sz w:val="28"/>
          <w:szCs w:val="28"/>
          <w:lang w:eastAsia="ru-RU"/>
        </w:rPr>
        <w:t>даного</w:t>
      </w:r>
      <w:proofErr w:type="spellEnd"/>
      <w:r w:rsidR="001C3D80" w:rsidRPr="001C3D8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3D80" w:rsidRPr="001C3D80">
        <w:rPr>
          <w:rFonts w:ascii="Times New Roman" w:hAnsi="Times New Roman"/>
          <w:sz w:val="28"/>
          <w:szCs w:val="28"/>
          <w:lang w:eastAsia="ru-RU"/>
        </w:rPr>
        <w:t>рішення</w:t>
      </w:r>
      <w:proofErr w:type="spellEnd"/>
      <w:r w:rsidR="001C3D80" w:rsidRPr="001C3D8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3D80" w:rsidRPr="001C3D80">
        <w:rPr>
          <w:rFonts w:ascii="Times New Roman" w:hAnsi="Times New Roman"/>
          <w:sz w:val="28"/>
          <w:szCs w:val="28"/>
          <w:lang w:eastAsia="ru-RU"/>
        </w:rPr>
        <w:t>покласти</w:t>
      </w:r>
      <w:proofErr w:type="spellEnd"/>
      <w:r w:rsidR="001C3D80" w:rsidRPr="001C3D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68DB">
        <w:rPr>
          <w:rFonts w:ascii="Times New Roman" w:hAnsi="Times New Roman"/>
          <w:sz w:val="28"/>
          <w:szCs w:val="28"/>
          <w:lang w:val="uk-UA"/>
        </w:rPr>
        <w:t>на заступника</w:t>
      </w:r>
    </w:p>
    <w:p w:rsidR="001C3D80" w:rsidRDefault="001C3D80" w:rsidP="000868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сільського голови з питань діяльності виконавчих органів сільської ради Володимира Г</w:t>
      </w:r>
      <w:r w:rsidR="00F06454">
        <w:rPr>
          <w:rFonts w:ascii="Times New Roman" w:hAnsi="Times New Roman"/>
          <w:sz w:val="28"/>
          <w:szCs w:val="28"/>
          <w:lang w:val="uk-UA"/>
        </w:rPr>
        <w:t>ЕРБЕНСЬКОГО</w:t>
      </w:r>
    </w:p>
    <w:p w:rsidR="003C3267" w:rsidRDefault="003C3267" w:rsidP="00D601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8DB" w:rsidRDefault="000868DB" w:rsidP="00D601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8DB" w:rsidRDefault="000868DB" w:rsidP="00D601C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Pr="005F721D" w:rsidRDefault="00E74E01" w:rsidP="00C527C8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bookmarkStart w:id="0" w:name="_GoBack"/>
      <w:r w:rsidRPr="005F721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5F721D" w:rsidRPr="005F721D">
        <w:rPr>
          <w:rFonts w:ascii="Times New Roman" w:hAnsi="Times New Roman"/>
          <w:i/>
          <w:sz w:val="28"/>
          <w:szCs w:val="28"/>
          <w:lang w:val="uk-UA"/>
        </w:rPr>
        <w:t>Проєкт</w:t>
      </w:r>
      <w:proofErr w:type="spellEnd"/>
      <w:r w:rsidR="005F721D" w:rsidRPr="005F721D">
        <w:rPr>
          <w:rFonts w:ascii="Times New Roman" w:hAnsi="Times New Roman"/>
          <w:i/>
          <w:sz w:val="28"/>
          <w:szCs w:val="28"/>
          <w:lang w:val="uk-UA"/>
        </w:rPr>
        <w:t xml:space="preserve"> рішення підготовлений службою у справах дітей сільської ради</w:t>
      </w:r>
    </w:p>
    <w:bookmarkEnd w:id="0"/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D9D" w:rsidRDefault="008D2D9D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5A2" w:rsidRDefault="00C705A2" w:rsidP="00C527C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EB6" w:rsidRDefault="000D1EB6" w:rsidP="003C3267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3C3267" w:rsidRPr="00AE52FE" w:rsidRDefault="003C3267" w:rsidP="003C3267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AE52FE">
        <w:rPr>
          <w:rFonts w:ascii="Times New Roman" w:hAnsi="Times New Roman"/>
          <w:sz w:val="24"/>
          <w:szCs w:val="24"/>
          <w:lang w:val="uk-UA" w:eastAsia="ru-RU"/>
        </w:rPr>
        <w:t xml:space="preserve">Додаток </w:t>
      </w:r>
    </w:p>
    <w:p w:rsidR="003C3267" w:rsidRPr="00AE52FE" w:rsidRDefault="003C3267" w:rsidP="003C326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ab/>
        <w:t xml:space="preserve">до рішення виконавчого комітету  </w:t>
      </w:r>
    </w:p>
    <w:p w:rsidR="003C3267" w:rsidRPr="00AE52FE" w:rsidRDefault="003C3267" w:rsidP="003C3267">
      <w:pPr>
        <w:spacing w:after="0" w:line="240" w:lineRule="auto"/>
        <w:ind w:left="3540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AE52FE">
        <w:rPr>
          <w:rFonts w:ascii="Times New Roman" w:hAnsi="Times New Roman"/>
          <w:sz w:val="24"/>
          <w:szCs w:val="24"/>
          <w:lang w:val="uk-UA" w:eastAsia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>Піщанської сільської</w:t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 xml:space="preserve"> ради </w:t>
      </w:r>
    </w:p>
    <w:p w:rsidR="003C3267" w:rsidRPr="00AE52FE" w:rsidRDefault="003C3267" w:rsidP="003C3267">
      <w:pPr>
        <w:spacing w:after="0" w:line="240" w:lineRule="auto"/>
        <w:ind w:left="354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AE52FE"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від </w:t>
      </w:r>
      <w:r w:rsidR="00CE1E4E">
        <w:rPr>
          <w:rFonts w:ascii="Times New Roman" w:hAnsi="Times New Roman"/>
          <w:sz w:val="24"/>
          <w:szCs w:val="24"/>
          <w:lang w:val="uk-UA" w:eastAsia="ru-RU"/>
        </w:rPr>
        <w:t>30</w:t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>.</w:t>
      </w:r>
      <w:r w:rsidR="00CE1E4E">
        <w:rPr>
          <w:rFonts w:ascii="Times New Roman" w:hAnsi="Times New Roman"/>
          <w:sz w:val="24"/>
          <w:szCs w:val="24"/>
          <w:lang w:val="uk-UA" w:eastAsia="ru-RU"/>
        </w:rPr>
        <w:t>0</w:t>
      </w:r>
      <w:r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>.202</w:t>
      </w:r>
      <w:r w:rsidR="00C705A2">
        <w:rPr>
          <w:rFonts w:ascii="Times New Roman" w:hAnsi="Times New Roman"/>
          <w:sz w:val="24"/>
          <w:szCs w:val="24"/>
          <w:lang w:val="uk-UA" w:eastAsia="ru-RU"/>
        </w:rPr>
        <w:t>5</w:t>
      </w:r>
      <w:r w:rsidR="00052A7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AE52FE">
        <w:rPr>
          <w:rFonts w:ascii="Times New Roman" w:hAnsi="Times New Roman"/>
          <w:sz w:val="24"/>
          <w:szCs w:val="24"/>
          <w:lang w:val="uk-UA" w:eastAsia="ru-RU"/>
        </w:rPr>
        <w:t xml:space="preserve"> №</w:t>
      </w:r>
      <w:r w:rsidR="00F0645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C705A2">
        <w:rPr>
          <w:rFonts w:ascii="Times New Roman" w:hAnsi="Times New Roman"/>
          <w:sz w:val="24"/>
          <w:szCs w:val="24"/>
          <w:lang w:val="uk-UA" w:eastAsia="ru-RU"/>
        </w:rPr>
        <w:t>07</w:t>
      </w:r>
      <w:r w:rsidRPr="00AE52F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C3267" w:rsidRPr="00AE52FE" w:rsidRDefault="003C3267" w:rsidP="003C326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4481D" w:rsidRDefault="00C705A2" w:rsidP="00726746">
      <w:pPr>
        <w:spacing w:after="0"/>
        <w:ind w:left="-567" w:firstLine="425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>Інформація п</w:t>
      </w:r>
      <w:r w:rsidR="00B4481D"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ро роботу </w:t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>служби у справах дітей</w:t>
      </w:r>
      <w:r w:rsidR="00B4481D"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</w:t>
      </w:r>
    </w:p>
    <w:p w:rsidR="00726746" w:rsidRDefault="00B4481D" w:rsidP="00726746">
      <w:pPr>
        <w:spacing w:after="0"/>
        <w:ind w:left="-567" w:firstLine="425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Піщанської сільської ради </w:t>
      </w:r>
      <w:r w:rsidR="00726746">
        <w:rPr>
          <w:rFonts w:ascii="Times New Roman" w:eastAsia="Calibri" w:hAnsi="Times New Roman"/>
          <w:b/>
          <w:sz w:val="28"/>
          <w:szCs w:val="28"/>
          <w:lang w:val="uk-UA" w:eastAsia="ru-RU"/>
        </w:rPr>
        <w:t>у 202</w:t>
      </w:r>
      <w:r w:rsidR="00C705A2">
        <w:rPr>
          <w:rFonts w:ascii="Times New Roman" w:eastAsia="Calibri" w:hAnsi="Times New Roman"/>
          <w:b/>
          <w:sz w:val="28"/>
          <w:szCs w:val="28"/>
          <w:lang w:val="uk-UA" w:eastAsia="ru-RU"/>
        </w:rPr>
        <w:t>4</w:t>
      </w:r>
      <w:r w:rsidR="00726746"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році</w:t>
      </w:r>
    </w:p>
    <w:p w:rsidR="00BA137F" w:rsidRDefault="00BA137F" w:rsidP="00726746">
      <w:pPr>
        <w:spacing w:after="0"/>
        <w:ind w:left="-567" w:firstLine="425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E77B83" w:rsidRPr="00E77B83" w:rsidRDefault="00E77B83" w:rsidP="00E77B83">
      <w:pPr>
        <w:spacing w:after="0" w:line="254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E77B83">
        <w:rPr>
          <w:rFonts w:ascii="Times New Roman" w:hAnsi="Times New Roman"/>
          <w:sz w:val="28"/>
          <w:szCs w:val="28"/>
          <w:lang w:val="uk-UA" w:eastAsia="ru-RU"/>
        </w:rPr>
        <w:t xml:space="preserve">Службою у справах дітей Піщанської сільської ради забезпечується діяльність органу опіки та піклування громади в частині захисту прав та інтересів дітей. </w:t>
      </w:r>
      <w:r w:rsidRPr="00E77B83">
        <w:rPr>
          <w:rFonts w:ascii="Times New Roman" w:hAnsi="Times New Roman"/>
          <w:sz w:val="28"/>
          <w:szCs w:val="28"/>
        </w:rPr>
        <w:t xml:space="preserve">17.03.2021 р. </w:t>
      </w:r>
      <w:proofErr w:type="spellStart"/>
      <w:r w:rsidRPr="00E77B83">
        <w:rPr>
          <w:rFonts w:ascii="Times New Roman" w:hAnsi="Times New Roman"/>
          <w:sz w:val="28"/>
          <w:szCs w:val="28"/>
        </w:rPr>
        <w:t>була</w:t>
      </w:r>
      <w:proofErr w:type="spellEnd"/>
      <w:r w:rsidRPr="00E77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</w:rPr>
        <w:t>прийнята</w:t>
      </w:r>
      <w:proofErr w:type="spellEnd"/>
      <w:r w:rsidRPr="00E77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E77B8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77B83">
        <w:rPr>
          <w:rFonts w:ascii="Times New Roman" w:hAnsi="Times New Roman"/>
          <w:sz w:val="28"/>
          <w:szCs w:val="28"/>
        </w:rPr>
        <w:t>Подолання</w:t>
      </w:r>
      <w:proofErr w:type="spellEnd"/>
      <w:r w:rsidRPr="00E77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</w:rPr>
        <w:t>дитячої</w:t>
      </w:r>
      <w:proofErr w:type="spellEnd"/>
      <w:r w:rsidRPr="00E77B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</w:rPr>
        <w:t>безпритульності</w:t>
      </w:r>
      <w:proofErr w:type="spellEnd"/>
      <w:r w:rsidRPr="00E77B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77B83">
        <w:rPr>
          <w:rFonts w:ascii="Times New Roman" w:hAnsi="Times New Roman"/>
          <w:sz w:val="28"/>
          <w:szCs w:val="28"/>
        </w:rPr>
        <w:t>бездоглядності</w:t>
      </w:r>
      <w:proofErr w:type="spellEnd"/>
      <w:r w:rsidRPr="00E77B83">
        <w:rPr>
          <w:rFonts w:ascii="Times New Roman" w:hAnsi="Times New Roman"/>
          <w:sz w:val="28"/>
          <w:szCs w:val="28"/>
        </w:rPr>
        <w:t>» на 2021-  2025 роки».</w:t>
      </w:r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E77B83" w:rsidRPr="00E77B83" w:rsidRDefault="00E77B83" w:rsidP="00E77B83">
      <w:pPr>
        <w:spacing w:after="0" w:line="254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E77B83">
        <w:rPr>
          <w:rFonts w:ascii="Times New Roman" w:hAnsi="Times New Roman"/>
          <w:sz w:val="28"/>
          <w:szCs w:val="28"/>
          <w:lang w:eastAsia="uk-UA"/>
        </w:rPr>
        <w:t xml:space="preserve">Станом на 31.12.2024 р. на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території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громади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віком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0 до 18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років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проживає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660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. В ССД за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первинним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uk-UA"/>
        </w:rPr>
        <w:t>обл</w:t>
      </w:r>
      <w:proofErr w:type="gramEnd"/>
      <w:r w:rsidRPr="00E77B83">
        <w:rPr>
          <w:rFonts w:ascii="Times New Roman" w:hAnsi="Times New Roman"/>
          <w:sz w:val="28"/>
          <w:szCs w:val="28"/>
          <w:lang w:eastAsia="uk-UA"/>
        </w:rPr>
        <w:t>іком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перебуває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19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–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сиріт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позбавлених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батьківського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піклування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>, з них:</w:t>
      </w:r>
    </w:p>
    <w:p w:rsidR="00E77B83" w:rsidRPr="00E77B83" w:rsidRDefault="00E77B83" w:rsidP="00E77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B83">
        <w:rPr>
          <w:rFonts w:ascii="Times New Roman" w:hAnsi="Times New Roman"/>
          <w:sz w:val="28"/>
          <w:szCs w:val="28"/>
          <w:lang w:eastAsia="uk-UA"/>
        </w:rPr>
        <w:t xml:space="preserve">10 -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Pr="00E77B83">
        <w:rPr>
          <w:rFonts w:ascii="Times New Roman" w:hAnsi="Times New Roman"/>
          <w:sz w:val="28"/>
          <w:szCs w:val="28"/>
          <w:lang w:eastAsia="uk-UA"/>
        </w:rPr>
        <w:t>ід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опікою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, 5 - в ПС, 0- в ДБСТ, 2 - в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інтернатних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закладах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області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, 1- в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професійно-технічному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училищі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, 1- в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дитячому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будинку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системи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МОЗ.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Функціонує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1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патронатна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родина, яка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охопила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своїм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вихованням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початку року 8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перебувають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в СЖО. На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обл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іку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служби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у справах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у 2024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році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знаходилось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22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перебувають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складних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життєвих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обставинах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Піщанської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громади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18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навчаються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в закладах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інституційного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догляду,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зокрема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:</w:t>
      </w:r>
    </w:p>
    <w:p w:rsidR="00E77B83" w:rsidRPr="00E77B83" w:rsidRDefault="00E77B83" w:rsidP="00E77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КЗ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«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Балтська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спеціальна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школа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Одеської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обласної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ради »   -  3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;</w:t>
      </w:r>
    </w:p>
    <w:p w:rsidR="00E77B83" w:rsidRPr="00E77B83" w:rsidRDefault="00E77B83" w:rsidP="00E77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КЗ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Піщанська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спеціальна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школа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Одеської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обласної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ради» - 22 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;</w:t>
      </w:r>
    </w:p>
    <w:p w:rsidR="00E77B83" w:rsidRPr="00E77B83" w:rsidRDefault="00E77B83" w:rsidP="00E77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КЗ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«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Ананьївський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спортивний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ліцей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Одеської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обласної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ради» - 2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Протягом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2024 року проведено 26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рейдів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обстежено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умови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проживання</w:t>
      </w:r>
      <w:proofErr w:type="spellEnd"/>
      <w:r w:rsidRPr="00E77B8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>75</w:t>
      </w:r>
      <w:r w:rsidRPr="00E77B8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сімей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потрапили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в поле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зору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ССД, в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результаті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відвідувань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1-го  з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батьків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ідібрано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2-х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без 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позбавлення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батьківських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прав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відносно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2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8 –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було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влаштовано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патронатної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родини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ініційовано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притягнення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адмінвідповідальності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неналежне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батьківських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обов’язків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осіб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ід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час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відвідування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родин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їм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надається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інформаційна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правова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допомога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подолання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складних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життєвих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обставин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а у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необхідності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гуманітарна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продуктовими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наборами,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одягом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взуттям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З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метою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профілактики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бездоглядності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правопорушень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нещасних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випадків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серед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ССД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організовуються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 та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проводяться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щомісячні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рейди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вулиці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», «Вокзал»,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влітку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2024 проведено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акцію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Безпечне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літо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»,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рейди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протипожежної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безпеки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систематичні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рейди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родини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де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перебувають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обліку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СЖО,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кризові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родини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Протягом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2024 року проведено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Акції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вшанування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загиблих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воїнів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учнів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шкіл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громади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метою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патріотичного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виховання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молод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Протягом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2024 ССД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організовано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та проведено 12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засідань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засідання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Комісії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захисту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прав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дитини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, на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яких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розглянуто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25</w:t>
      </w:r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gramStart"/>
      <w:r w:rsidRPr="00E77B83">
        <w:rPr>
          <w:rFonts w:ascii="Times New Roman" w:hAnsi="Times New Roman"/>
          <w:sz w:val="28"/>
          <w:szCs w:val="28"/>
          <w:lang w:eastAsia="uk-UA"/>
        </w:rPr>
        <w:t>З</w:t>
      </w:r>
      <w:proofErr w:type="gram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них: </w:t>
      </w:r>
    </w:p>
    <w:p w:rsidR="00E77B83" w:rsidRPr="00E77B83" w:rsidRDefault="00E77B83" w:rsidP="00E77B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надання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дозволу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вчинення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правочинів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ід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імені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малолітньої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дитини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77B83" w:rsidRPr="00E77B83" w:rsidRDefault="00E77B83" w:rsidP="00E77B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Неналежне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батьками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батьківських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обов’язкі</w:t>
      </w: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</w:p>
    <w:p w:rsidR="00E77B83" w:rsidRPr="00E77B83" w:rsidRDefault="00E77B83" w:rsidP="00E77B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bCs/>
          <w:sz w:val="28"/>
          <w:szCs w:val="28"/>
          <w:lang w:eastAsia="ru-RU"/>
        </w:rPr>
        <w:lastRenderedPageBreak/>
        <w:t>Розгляд</w:t>
      </w:r>
      <w:proofErr w:type="spellEnd"/>
      <w:r w:rsidRPr="00E77B8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bCs/>
          <w:sz w:val="28"/>
          <w:szCs w:val="28"/>
          <w:lang w:eastAsia="ru-RU"/>
        </w:rPr>
        <w:t>питання</w:t>
      </w:r>
      <w:proofErr w:type="spellEnd"/>
      <w:r w:rsidRPr="00E77B8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bCs/>
          <w:sz w:val="28"/>
          <w:szCs w:val="28"/>
          <w:lang w:eastAsia="ru-RU"/>
        </w:rPr>
        <w:t>доц</w:t>
      </w:r>
      <w:proofErr w:type="gramEnd"/>
      <w:r w:rsidRPr="00E77B83">
        <w:rPr>
          <w:rFonts w:ascii="Times New Roman" w:hAnsi="Times New Roman"/>
          <w:bCs/>
          <w:sz w:val="28"/>
          <w:szCs w:val="28"/>
          <w:lang w:eastAsia="ru-RU"/>
        </w:rPr>
        <w:t>ільності</w:t>
      </w:r>
      <w:proofErr w:type="spellEnd"/>
      <w:r w:rsidRPr="00E77B8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bCs/>
          <w:sz w:val="28"/>
          <w:szCs w:val="28"/>
          <w:lang w:eastAsia="ru-RU"/>
        </w:rPr>
        <w:t>позбавлення</w:t>
      </w:r>
      <w:proofErr w:type="spellEnd"/>
      <w:r w:rsidRPr="00E77B8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bCs/>
          <w:sz w:val="28"/>
          <w:szCs w:val="28"/>
          <w:lang w:eastAsia="ru-RU"/>
        </w:rPr>
        <w:t>батьківських</w:t>
      </w:r>
      <w:proofErr w:type="spellEnd"/>
      <w:r w:rsidRPr="00E77B83">
        <w:rPr>
          <w:rFonts w:ascii="Times New Roman" w:hAnsi="Times New Roman"/>
          <w:bCs/>
          <w:sz w:val="28"/>
          <w:szCs w:val="28"/>
          <w:lang w:eastAsia="ru-RU"/>
        </w:rPr>
        <w:t xml:space="preserve"> прав та  </w:t>
      </w:r>
      <w:proofErr w:type="spellStart"/>
      <w:r w:rsidRPr="00E77B83">
        <w:rPr>
          <w:rFonts w:ascii="Times New Roman" w:hAnsi="Times New Roman"/>
          <w:bCs/>
          <w:sz w:val="28"/>
          <w:szCs w:val="28"/>
          <w:lang w:eastAsia="ru-RU"/>
        </w:rPr>
        <w:t>відібрання</w:t>
      </w:r>
      <w:proofErr w:type="spellEnd"/>
      <w:r w:rsidRPr="00E77B83">
        <w:rPr>
          <w:rFonts w:ascii="Times New Roman" w:hAnsi="Times New Roman"/>
          <w:bCs/>
          <w:sz w:val="28"/>
          <w:szCs w:val="28"/>
          <w:lang w:eastAsia="ru-RU"/>
        </w:rPr>
        <w:t xml:space="preserve"> у </w:t>
      </w:r>
      <w:proofErr w:type="spellStart"/>
      <w:r w:rsidRPr="00E77B83">
        <w:rPr>
          <w:rFonts w:ascii="Times New Roman" w:hAnsi="Times New Roman"/>
          <w:bCs/>
          <w:sz w:val="28"/>
          <w:szCs w:val="28"/>
          <w:lang w:eastAsia="ru-RU"/>
        </w:rPr>
        <w:t>матері</w:t>
      </w:r>
      <w:proofErr w:type="spellEnd"/>
      <w:r w:rsidRPr="00E77B83">
        <w:rPr>
          <w:rFonts w:ascii="Times New Roman" w:hAnsi="Times New Roman"/>
          <w:bCs/>
          <w:sz w:val="28"/>
          <w:szCs w:val="28"/>
          <w:lang w:eastAsia="ru-RU"/>
        </w:rPr>
        <w:t xml:space="preserve"> без </w:t>
      </w:r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bCs/>
          <w:sz w:val="28"/>
          <w:szCs w:val="28"/>
          <w:lang w:eastAsia="ru-RU"/>
        </w:rPr>
        <w:t>позбавлення</w:t>
      </w:r>
      <w:proofErr w:type="spellEnd"/>
      <w:r w:rsidRPr="00E77B8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bCs/>
          <w:sz w:val="28"/>
          <w:szCs w:val="28"/>
          <w:lang w:eastAsia="ru-RU"/>
        </w:rPr>
        <w:t>батьківських</w:t>
      </w:r>
      <w:proofErr w:type="spellEnd"/>
      <w:r w:rsidRPr="00E77B83">
        <w:rPr>
          <w:rFonts w:ascii="Times New Roman" w:hAnsi="Times New Roman"/>
          <w:bCs/>
          <w:sz w:val="28"/>
          <w:szCs w:val="28"/>
          <w:lang w:eastAsia="ru-RU"/>
        </w:rPr>
        <w:t xml:space="preserve"> прав</w:t>
      </w:r>
    </w:p>
    <w:p w:rsidR="00E77B83" w:rsidRPr="00E77B83" w:rsidRDefault="00E77B83" w:rsidP="00E77B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Розгляд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влаштування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/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вибуття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сі</w:t>
      </w: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’ї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патронатного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вихователя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77B83" w:rsidRPr="00E77B83" w:rsidRDefault="00E77B83" w:rsidP="00E77B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Розгляд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заяви про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призначення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опікуном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над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дитиною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позбавленою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батьківського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іклування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77B83" w:rsidRPr="00E77B83" w:rsidRDefault="00E77B83" w:rsidP="00E77B8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7B83">
        <w:rPr>
          <w:rFonts w:ascii="Times New Roman" w:hAnsi="Times New Roman"/>
          <w:sz w:val="28"/>
          <w:szCs w:val="28"/>
          <w:lang w:eastAsia="ru-RU"/>
        </w:rPr>
        <w:t xml:space="preserve">Про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вирішення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визначення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місця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проживання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неповнолітньої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матір’ю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77B83" w:rsidRPr="00E77B83" w:rsidRDefault="00E77B83" w:rsidP="00E77B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B83">
        <w:rPr>
          <w:rFonts w:ascii="Times New Roman" w:hAnsi="Times New Roman"/>
          <w:sz w:val="28"/>
          <w:szCs w:val="28"/>
          <w:lang w:eastAsia="ru-RU"/>
        </w:rPr>
        <w:t xml:space="preserve">Про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надання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статусу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дитини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яка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постраждала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внаслідок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воєнних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збройних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конфлікті</w:t>
      </w: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</w:p>
    <w:p w:rsidR="00E77B83" w:rsidRPr="00E77B83" w:rsidRDefault="00E77B83" w:rsidP="00E77B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Аналіз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стану 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готовності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школи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протипожежна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безпека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77B83">
        <w:rPr>
          <w:rFonts w:ascii="Times New Roman" w:hAnsi="Times New Roman"/>
          <w:sz w:val="28"/>
          <w:szCs w:val="28"/>
          <w:lang w:eastAsia="ru-RU"/>
        </w:rPr>
        <w:t xml:space="preserve">За результатами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прийнятих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ішень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ССД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підготовлено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E77B8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проектів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рішень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виконкому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Піщанської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сільської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ради</w:t>
      </w:r>
      <w:r w:rsidRPr="00E77B83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B83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своїй</w:t>
      </w:r>
      <w:proofErr w:type="spellEnd"/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роботі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сім’ями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опинились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складних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життєвих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обставинах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служба у справах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співпрацює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ЦНСП,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правоохоронними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органами,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відділом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ДСНС,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благодійними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фондами та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організаціями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саме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Одеським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благодійним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фондом «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Вітри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змін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»,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всеукраїнською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організацією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Юнісеф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», «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Маніфест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Миру»,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рел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ігійною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організацією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Пробудження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», «СОС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Дитячі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містечка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»,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можливості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надають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гуманітарну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фінансову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допомогу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Завдяки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співпраці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фондами ми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отримали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громади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теплі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ковдри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постільну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білизну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засоби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реабілітації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На </w:t>
      </w:r>
      <w:proofErr w:type="spellStart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>виконання</w:t>
      </w:r>
      <w:proofErr w:type="spellEnd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>заходів</w:t>
      </w:r>
      <w:proofErr w:type="spellEnd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>програми</w:t>
      </w:r>
      <w:proofErr w:type="spellEnd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>Подолання</w:t>
      </w:r>
      <w:proofErr w:type="spellEnd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>дитячої</w:t>
      </w:r>
      <w:proofErr w:type="spellEnd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>безпритульності</w:t>
      </w:r>
      <w:proofErr w:type="spellEnd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>бездоглядності</w:t>
      </w:r>
      <w:proofErr w:type="spellEnd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на 2021 – 2025 роки», у 2024 </w:t>
      </w:r>
      <w:proofErr w:type="spellStart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>році</w:t>
      </w:r>
      <w:proofErr w:type="spellEnd"/>
      <w:r w:rsidRPr="00E77B83">
        <w:rPr>
          <w:rFonts w:ascii="Times New Roman" w:hAnsi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було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організовані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святкові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заходи  для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дітей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 проведено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захід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вшанування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пам'яті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дітей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загиблих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внаслідок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збройних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агресій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воєнних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конфліктів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проведено День</w:t>
      </w:r>
      <w:proofErr w:type="gram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ім’ї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День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Усиновлення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«Моя спортивна родина»,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організована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дівчача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вечірка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Акція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«16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днів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без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насильства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», День спонтанного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прояву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доброти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Акція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«Родина для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дитини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», роздано 10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подарунків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до Дня Святого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Миколая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 до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новорічних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</w:t>
      </w:r>
      <w:proofErr w:type="gram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іт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дітям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військовослужбовців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45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дітям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B83">
        <w:rPr>
          <w:rFonts w:ascii="Times New Roman" w:hAnsi="Times New Roman"/>
          <w:sz w:val="28"/>
          <w:szCs w:val="28"/>
          <w:lang w:eastAsia="ru-RU"/>
        </w:rPr>
        <w:t xml:space="preserve">Систематично служба у справах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одільської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РДА проводить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моніторинг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служб району. Так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влітку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нас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перевіряла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начальник ССД</w:t>
      </w: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одільської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РДА. Вона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цікавилась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роботою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обл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іку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схильних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правопорушень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чи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проводяться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профілактичні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бесіди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 тему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недопущення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скоєння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злочинів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правопорушень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якість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ведення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особових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справ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дітей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ведення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ЄІАС «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Діти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uk-UA"/>
        </w:rPr>
        <w:t>»</w:t>
      </w:r>
      <w:r w:rsidRPr="00E77B83">
        <w:rPr>
          <w:rFonts w:ascii="Times New Roman" w:hAnsi="Times New Roman"/>
          <w:sz w:val="28"/>
          <w:szCs w:val="28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B83">
        <w:rPr>
          <w:rFonts w:ascii="Times New Roman" w:hAnsi="Times New Roman"/>
          <w:sz w:val="28"/>
          <w:szCs w:val="28"/>
          <w:lang w:eastAsia="ru-RU"/>
        </w:rPr>
        <w:t xml:space="preserve">Службою у справах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ідписаний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Меморандум про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співпрацю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відділом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ЦЗ та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проводяться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зустрічі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відвідувачами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 метою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популяризації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альтернативних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форм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працевлаштування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Функціонує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патронатна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родина, яка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охопила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своїм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доглядом і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реабілітацією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в 2024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році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9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Всі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вони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перебували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в СЖО.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Постійно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беремо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участь у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навчаннях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організованих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ізноманітними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організаціями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громадського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сектору. 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Кр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ім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того,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троє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сприяння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ССД 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відряджено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відпочинок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в «Артек» на 21 день.</w:t>
      </w:r>
    </w:p>
    <w:p w:rsidR="00E77B83" w:rsidRPr="00E77B83" w:rsidRDefault="00E77B83" w:rsidP="00E77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B83"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Працівники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служби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справах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є</w:t>
      </w:r>
      <w:r w:rsidRPr="00E77B83">
        <w:rPr>
          <w:rFonts w:ascii="Times New Roman" w:hAnsi="Times New Roman"/>
          <w:color w:val="FF0000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постійними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учасниками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цивільних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кримінальних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uk-UA"/>
        </w:rPr>
        <w:t>судових</w:t>
      </w:r>
      <w:proofErr w:type="spellEnd"/>
      <w:r w:rsidRPr="00E77B83">
        <w:rPr>
          <w:rFonts w:ascii="Times New Roman" w:hAnsi="Times New Roman"/>
          <w:sz w:val="28"/>
          <w:szCs w:val="28"/>
          <w:lang w:eastAsia="uk-UA"/>
        </w:rPr>
        <w:t xml:space="preserve"> справ.  </w:t>
      </w:r>
      <w:r w:rsidRPr="00E77B83">
        <w:rPr>
          <w:rFonts w:ascii="Times New Roman" w:hAnsi="Times New Roman"/>
          <w:sz w:val="28"/>
          <w:szCs w:val="28"/>
          <w:lang w:eastAsia="ru-RU"/>
        </w:rPr>
        <w:t xml:space="preserve">Так, у 2024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році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працівники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ССД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приймали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участ</w:t>
      </w:r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 у  11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>судових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>Старовойт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Жук,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>Жалбе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>щодо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>відібрання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>позбавлення</w:t>
      </w:r>
      <w:proofErr w:type="spellEnd"/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батьківських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прав.</w:t>
      </w:r>
      <w:r w:rsidRPr="00E77B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Функціонує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Єдина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інформаційно-аналітичної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системи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Діти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» з метою </w:t>
      </w:r>
      <w:proofErr w:type="spellStart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обл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іку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дітей-сиріт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позбавлених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батьківського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піклування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та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перебувають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складних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життєвих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обставинах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Отримано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153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запитів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надано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відповіді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на 216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листі</w:t>
      </w:r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.</w:t>
      </w: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B83">
        <w:rPr>
          <w:rFonts w:ascii="Times New Roman" w:hAnsi="Times New Roman"/>
          <w:sz w:val="28"/>
          <w:szCs w:val="28"/>
          <w:lang w:eastAsia="ru-RU"/>
        </w:rPr>
        <w:t xml:space="preserve">13.01.2025 року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було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здано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річну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звітність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службі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у справах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proofErr w:type="gramStart"/>
      <w:r w:rsidRPr="00E77B8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E77B83">
        <w:rPr>
          <w:rFonts w:ascii="Times New Roman" w:hAnsi="Times New Roman"/>
          <w:sz w:val="28"/>
          <w:szCs w:val="28"/>
          <w:lang w:eastAsia="ru-RU"/>
        </w:rPr>
        <w:t>одільської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РДА.</w:t>
      </w:r>
    </w:p>
    <w:p w:rsidR="008E0F88" w:rsidRDefault="008E0F88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77B83" w:rsidRPr="00E77B83" w:rsidRDefault="00E77B83" w:rsidP="00E77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Дякую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E77B83">
        <w:rPr>
          <w:rFonts w:ascii="Times New Roman" w:hAnsi="Times New Roman"/>
          <w:sz w:val="28"/>
          <w:szCs w:val="28"/>
          <w:lang w:eastAsia="ru-RU"/>
        </w:rPr>
        <w:t>увагу</w:t>
      </w:r>
      <w:proofErr w:type="spellEnd"/>
      <w:r w:rsidRPr="00E77B83">
        <w:rPr>
          <w:rFonts w:ascii="Times New Roman" w:hAnsi="Times New Roman"/>
          <w:sz w:val="28"/>
          <w:szCs w:val="28"/>
          <w:lang w:eastAsia="ru-RU"/>
        </w:rPr>
        <w:t>.</w:t>
      </w:r>
    </w:p>
    <w:p w:rsidR="00E77B83" w:rsidRDefault="00E77B83" w:rsidP="008E0F88">
      <w:pPr>
        <w:spacing w:after="0"/>
        <w:ind w:left="-567" w:firstLine="425"/>
        <w:rPr>
          <w:rFonts w:ascii="Times New Roman" w:hAnsi="Times New Roman"/>
          <w:sz w:val="28"/>
          <w:szCs w:val="28"/>
          <w:lang w:val="uk-UA" w:eastAsia="ru-RU"/>
        </w:rPr>
      </w:pPr>
    </w:p>
    <w:p w:rsidR="008E0F88" w:rsidRDefault="008E0F88" w:rsidP="008E0F88">
      <w:pPr>
        <w:spacing w:after="0"/>
        <w:ind w:left="-567" w:firstLine="425"/>
        <w:rPr>
          <w:rFonts w:ascii="Times New Roman" w:hAnsi="Times New Roman"/>
          <w:sz w:val="28"/>
          <w:szCs w:val="28"/>
          <w:lang w:val="uk-UA" w:eastAsia="ru-RU"/>
        </w:rPr>
      </w:pPr>
    </w:p>
    <w:p w:rsidR="008E0F88" w:rsidRDefault="008E0F88" w:rsidP="008E0F88">
      <w:pPr>
        <w:spacing w:after="0"/>
        <w:ind w:left="-567" w:firstLine="425"/>
        <w:rPr>
          <w:rFonts w:ascii="Times New Roman" w:hAnsi="Times New Roman"/>
          <w:sz w:val="28"/>
          <w:szCs w:val="28"/>
          <w:lang w:val="uk-UA" w:eastAsia="ru-RU"/>
        </w:rPr>
      </w:pPr>
    </w:p>
    <w:p w:rsidR="008E0F88" w:rsidRDefault="008E0F88" w:rsidP="008E0F88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Начальник служби </w:t>
      </w:r>
    </w:p>
    <w:p w:rsidR="008E0F88" w:rsidRPr="008E0F88" w:rsidRDefault="008E0F88" w:rsidP="008E0F88">
      <w:pPr>
        <w:spacing w:after="0" w:line="240" w:lineRule="auto"/>
        <w:ind w:left="-567" w:firstLine="425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у справах дітей                                                               Світлана ДУМІК                             </w:t>
      </w:r>
    </w:p>
    <w:sectPr w:rsidR="008E0F88" w:rsidRPr="008E0F88" w:rsidSect="000D1EB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2C13"/>
    <w:multiLevelType w:val="hybridMultilevel"/>
    <w:tmpl w:val="5DD40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7070C"/>
    <w:multiLevelType w:val="hybridMultilevel"/>
    <w:tmpl w:val="ED58FD36"/>
    <w:lvl w:ilvl="0" w:tplc="CCCA1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6E43"/>
    <w:multiLevelType w:val="hybridMultilevel"/>
    <w:tmpl w:val="3FE47252"/>
    <w:lvl w:ilvl="0" w:tplc="8AF0A23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8C22DD4"/>
    <w:multiLevelType w:val="hybridMultilevel"/>
    <w:tmpl w:val="70D2B5B6"/>
    <w:lvl w:ilvl="0" w:tplc="6BD4435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D813D55"/>
    <w:multiLevelType w:val="hybridMultilevel"/>
    <w:tmpl w:val="13B45450"/>
    <w:lvl w:ilvl="0" w:tplc="63E84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12DC1"/>
    <w:multiLevelType w:val="hybridMultilevel"/>
    <w:tmpl w:val="AAF4D3F4"/>
    <w:lvl w:ilvl="0" w:tplc="6D3ABCDA">
      <w:start w:val="1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5704004B"/>
    <w:multiLevelType w:val="hybridMultilevel"/>
    <w:tmpl w:val="0F2C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C4C3E"/>
    <w:multiLevelType w:val="hybridMultilevel"/>
    <w:tmpl w:val="DD90840A"/>
    <w:lvl w:ilvl="0" w:tplc="A2AAFD6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714E83"/>
    <w:multiLevelType w:val="multilevel"/>
    <w:tmpl w:val="6C98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845419"/>
    <w:multiLevelType w:val="multilevel"/>
    <w:tmpl w:val="310E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2C4"/>
    <w:rsid w:val="00052A73"/>
    <w:rsid w:val="00065EE9"/>
    <w:rsid w:val="000868DB"/>
    <w:rsid w:val="000B1F1A"/>
    <w:rsid w:val="000D1EB6"/>
    <w:rsid w:val="000D3612"/>
    <w:rsid w:val="0012283C"/>
    <w:rsid w:val="00145C37"/>
    <w:rsid w:val="00160EF7"/>
    <w:rsid w:val="001C3D80"/>
    <w:rsid w:val="0028553C"/>
    <w:rsid w:val="002868AD"/>
    <w:rsid w:val="002D22C4"/>
    <w:rsid w:val="002D32CF"/>
    <w:rsid w:val="002D4AFA"/>
    <w:rsid w:val="00350949"/>
    <w:rsid w:val="0035794A"/>
    <w:rsid w:val="00373672"/>
    <w:rsid w:val="003813C0"/>
    <w:rsid w:val="00392EB4"/>
    <w:rsid w:val="00396094"/>
    <w:rsid w:val="003B42CB"/>
    <w:rsid w:val="003C3267"/>
    <w:rsid w:val="003E5F82"/>
    <w:rsid w:val="00475415"/>
    <w:rsid w:val="00486123"/>
    <w:rsid w:val="004C5DF2"/>
    <w:rsid w:val="004C73A6"/>
    <w:rsid w:val="004D426A"/>
    <w:rsid w:val="00511E88"/>
    <w:rsid w:val="0051737D"/>
    <w:rsid w:val="005301B4"/>
    <w:rsid w:val="00582BB8"/>
    <w:rsid w:val="00585F2D"/>
    <w:rsid w:val="005B114F"/>
    <w:rsid w:val="005F3FDA"/>
    <w:rsid w:val="005F721D"/>
    <w:rsid w:val="006202B3"/>
    <w:rsid w:val="00667961"/>
    <w:rsid w:val="007111B7"/>
    <w:rsid w:val="00722B80"/>
    <w:rsid w:val="00726746"/>
    <w:rsid w:val="00815EF5"/>
    <w:rsid w:val="0084264F"/>
    <w:rsid w:val="00854229"/>
    <w:rsid w:val="00864F58"/>
    <w:rsid w:val="00867EA1"/>
    <w:rsid w:val="00891645"/>
    <w:rsid w:val="008A345B"/>
    <w:rsid w:val="008C1F42"/>
    <w:rsid w:val="008C5F51"/>
    <w:rsid w:val="008D1C39"/>
    <w:rsid w:val="008D2D9D"/>
    <w:rsid w:val="008E0F88"/>
    <w:rsid w:val="00916694"/>
    <w:rsid w:val="00920A6C"/>
    <w:rsid w:val="00951836"/>
    <w:rsid w:val="00953611"/>
    <w:rsid w:val="009561E4"/>
    <w:rsid w:val="00987DB4"/>
    <w:rsid w:val="00A134B4"/>
    <w:rsid w:val="00A52F90"/>
    <w:rsid w:val="00A74893"/>
    <w:rsid w:val="00AE52FE"/>
    <w:rsid w:val="00AE5623"/>
    <w:rsid w:val="00B3670D"/>
    <w:rsid w:val="00B4481D"/>
    <w:rsid w:val="00B607B7"/>
    <w:rsid w:val="00B70677"/>
    <w:rsid w:val="00BA137F"/>
    <w:rsid w:val="00BB6D7D"/>
    <w:rsid w:val="00BE0875"/>
    <w:rsid w:val="00C345EA"/>
    <w:rsid w:val="00C45D1E"/>
    <w:rsid w:val="00C527C8"/>
    <w:rsid w:val="00C705A2"/>
    <w:rsid w:val="00CB7165"/>
    <w:rsid w:val="00CE1E02"/>
    <w:rsid w:val="00CE1E4E"/>
    <w:rsid w:val="00CE59B6"/>
    <w:rsid w:val="00CE63F4"/>
    <w:rsid w:val="00D01B3A"/>
    <w:rsid w:val="00D029AF"/>
    <w:rsid w:val="00D601CC"/>
    <w:rsid w:val="00D666C3"/>
    <w:rsid w:val="00DA7148"/>
    <w:rsid w:val="00DB305D"/>
    <w:rsid w:val="00DE5502"/>
    <w:rsid w:val="00E74E01"/>
    <w:rsid w:val="00E77B83"/>
    <w:rsid w:val="00E856E9"/>
    <w:rsid w:val="00E867D7"/>
    <w:rsid w:val="00E87497"/>
    <w:rsid w:val="00F06454"/>
    <w:rsid w:val="00F2015F"/>
    <w:rsid w:val="00F72B88"/>
    <w:rsid w:val="00FA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22C4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2D22C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2C4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7DB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D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C3D80"/>
    <w:rPr>
      <w:b/>
      <w:bCs/>
    </w:rPr>
  </w:style>
  <w:style w:type="paragraph" w:customStyle="1" w:styleId="docdata">
    <w:name w:val="docdata"/>
    <w:aliases w:val="docy,v5,94321,baiaagaaboqcaaadamcbaauqzwe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7267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8">
    <w:name w:val="font_8"/>
    <w:basedOn w:val="a"/>
    <w:uiPriority w:val="99"/>
    <w:semiHidden/>
    <w:rsid w:val="007267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726746"/>
  </w:style>
  <w:style w:type="character" w:customStyle="1" w:styleId="x193iq5w">
    <w:name w:val="x193iq5w"/>
    <w:basedOn w:val="a0"/>
    <w:rsid w:val="00726746"/>
  </w:style>
  <w:style w:type="table" w:styleId="aa">
    <w:name w:val="Table Grid"/>
    <w:basedOn w:val="a1"/>
    <w:uiPriority w:val="39"/>
    <w:rsid w:val="0072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User</cp:lastModifiedBy>
  <cp:revision>45</cp:revision>
  <cp:lastPrinted>2025-01-23T08:53:00Z</cp:lastPrinted>
  <dcterms:created xsi:type="dcterms:W3CDTF">2023-12-01T13:35:00Z</dcterms:created>
  <dcterms:modified xsi:type="dcterms:W3CDTF">2025-10-24T07:01:00Z</dcterms:modified>
</cp:coreProperties>
</file>