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C2" w:rsidRDefault="00AF14C2" w:rsidP="0056596E">
      <w:pPr>
        <w:pStyle w:val="a8"/>
        <w:spacing w:before="0" w:after="0"/>
        <w:ind w:left="-426" w:right="282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 wp14:anchorId="14E10A7E" wp14:editId="185C3CA6">
            <wp:extent cx="540385" cy="683895"/>
            <wp:effectExtent l="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C2" w:rsidRDefault="00AF14C2" w:rsidP="0056596E">
      <w:pPr>
        <w:pStyle w:val="a8"/>
        <w:spacing w:before="0" w:after="0"/>
        <w:ind w:left="-426" w:right="282"/>
        <w:rPr>
          <w:rFonts w:ascii="Times New Roman" w:hAnsi="Times New Roman"/>
          <w:sz w:val="26"/>
          <w:szCs w:val="26"/>
          <w:lang w:val="uk-UA"/>
        </w:rPr>
      </w:pPr>
      <w:r w:rsidRPr="0056596E">
        <w:rPr>
          <w:rFonts w:ascii="Times New Roman" w:hAnsi="Times New Roman"/>
          <w:sz w:val="26"/>
          <w:szCs w:val="26"/>
          <w:lang w:val="uk-UA"/>
        </w:rPr>
        <w:t>УКРАЇНА</w:t>
      </w:r>
    </w:p>
    <w:p w:rsidR="0056596E" w:rsidRPr="0056596E" w:rsidRDefault="0056596E" w:rsidP="0056596E">
      <w:pPr>
        <w:rPr>
          <w:lang w:val="uk-UA"/>
        </w:rPr>
      </w:pPr>
    </w:p>
    <w:p w:rsidR="00AF14C2" w:rsidRDefault="00AF14C2" w:rsidP="009979DF">
      <w:pPr>
        <w:ind w:left="-426" w:right="282"/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ІЩАНСЬКА СІЛЬСЬКА РАДА</w:t>
      </w:r>
    </w:p>
    <w:p w:rsidR="00AF14C2" w:rsidRDefault="00AF14C2" w:rsidP="009979DF">
      <w:pPr>
        <w:ind w:left="-426" w:right="28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ОДЕСЬКОЇ ОБЛАСТІ</w:t>
      </w:r>
    </w:p>
    <w:p w:rsidR="00AF14C2" w:rsidRDefault="00AF14C2" w:rsidP="009979DF">
      <w:pPr>
        <w:ind w:left="-426" w:right="282" w:firstLine="708"/>
        <w:jc w:val="center"/>
        <w:rPr>
          <w:sz w:val="28"/>
          <w:szCs w:val="28"/>
        </w:rPr>
      </w:pPr>
    </w:p>
    <w:p w:rsidR="00AF14C2" w:rsidRDefault="00AF14C2" w:rsidP="009979DF">
      <w:pPr>
        <w:ind w:left="-426" w:right="28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AF14C2" w:rsidRDefault="00AF14C2" w:rsidP="009979DF">
      <w:pPr>
        <w:ind w:left="-426" w:right="282"/>
        <w:jc w:val="center"/>
        <w:outlineLvl w:val="0"/>
        <w:rPr>
          <w:sz w:val="28"/>
          <w:szCs w:val="28"/>
        </w:rPr>
      </w:pPr>
    </w:p>
    <w:p w:rsidR="00AF14C2" w:rsidRDefault="00AF14C2" w:rsidP="009979DF">
      <w:pPr>
        <w:ind w:left="-426" w:right="28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AF14C2" w:rsidRDefault="00AF14C2" w:rsidP="009979DF">
      <w:pPr>
        <w:ind w:left="-426" w:right="282"/>
        <w:jc w:val="center"/>
        <w:rPr>
          <w:sz w:val="28"/>
          <w:szCs w:val="28"/>
        </w:rPr>
      </w:pPr>
    </w:p>
    <w:p w:rsidR="00AF14C2" w:rsidRPr="0056596E" w:rsidRDefault="00263179" w:rsidP="00263179">
      <w:pPr>
        <w:ind w:left="-426" w:right="2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AF14C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</w:t>
      </w:r>
      <w:r w:rsidR="004F37CF">
        <w:rPr>
          <w:sz w:val="28"/>
          <w:szCs w:val="28"/>
          <w:lang w:val="uk-UA"/>
        </w:rPr>
        <w:t>пня</w:t>
      </w:r>
      <w:r w:rsidR="00AF14C2">
        <w:rPr>
          <w:color w:val="FF0000"/>
          <w:sz w:val="28"/>
          <w:szCs w:val="28"/>
        </w:rPr>
        <w:t xml:space="preserve"> </w:t>
      </w:r>
      <w:r w:rsidR="00AF14C2">
        <w:rPr>
          <w:sz w:val="28"/>
          <w:szCs w:val="28"/>
        </w:rPr>
        <w:t>202</w:t>
      </w:r>
      <w:r w:rsidR="00C77531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</w:t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 xml:space="preserve">        </w:t>
      </w:r>
      <w:r w:rsidR="00AF14C2">
        <w:rPr>
          <w:sz w:val="28"/>
          <w:szCs w:val="28"/>
        </w:rPr>
        <w:t xml:space="preserve">с. </w:t>
      </w:r>
      <w:proofErr w:type="spellStart"/>
      <w:r w:rsidR="00AF14C2">
        <w:rPr>
          <w:sz w:val="28"/>
          <w:szCs w:val="28"/>
        </w:rPr>
        <w:t>Піщана</w:t>
      </w:r>
      <w:proofErr w:type="spellEnd"/>
      <w:r w:rsidR="00AF14C2">
        <w:rPr>
          <w:sz w:val="28"/>
          <w:szCs w:val="28"/>
        </w:rPr>
        <w:tab/>
        <w:t xml:space="preserve">                                 </w:t>
      </w:r>
      <w:r w:rsidR="00AF14C2">
        <w:rPr>
          <w:sz w:val="28"/>
          <w:szCs w:val="28"/>
          <w:lang w:val="uk-UA"/>
        </w:rPr>
        <w:t xml:space="preserve">     </w:t>
      </w:r>
      <w:r w:rsidR="00AF14C2">
        <w:rPr>
          <w:sz w:val="28"/>
          <w:szCs w:val="28"/>
        </w:rPr>
        <w:t>№</w:t>
      </w:r>
      <w:r w:rsidR="0056596E">
        <w:rPr>
          <w:sz w:val="28"/>
          <w:szCs w:val="28"/>
          <w:lang w:val="uk-UA"/>
        </w:rPr>
        <w:t xml:space="preserve"> </w:t>
      </w:r>
      <w:r w:rsidR="00A03024">
        <w:rPr>
          <w:sz w:val="28"/>
          <w:szCs w:val="28"/>
          <w:lang w:val="uk-UA"/>
        </w:rPr>
        <w:t>7</w:t>
      </w:r>
      <w:r w:rsidR="00F176FA">
        <w:rPr>
          <w:sz w:val="28"/>
          <w:szCs w:val="28"/>
          <w:lang w:val="uk-UA"/>
        </w:rPr>
        <w:t>3</w:t>
      </w:r>
      <w:bookmarkStart w:id="0" w:name="_GoBack"/>
      <w:bookmarkEnd w:id="0"/>
    </w:p>
    <w:p w:rsidR="00302535" w:rsidRDefault="00302535" w:rsidP="009979DF">
      <w:pPr>
        <w:tabs>
          <w:tab w:val="left" w:pos="4466"/>
        </w:tabs>
        <w:ind w:left="-426" w:right="282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</w:tblGrid>
      <w:tr w:rsidR="00302535" w:rsidRPr="006846E2" w:rsidTr="009979DF">
        <w:trPr>
          <w:trHeight w:val="93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2535" w:rsidRPr="00AF14C2" w:rsidRDefault="00302535" w:rsidP="0056596E">
            <w:pPr>
              <w:pStyle w:val="a6"/>
              <w:ind w:right="28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14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затвердження</w:t>
            </w:r>
            <w:r w:rsidR="005659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F14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Плану реагування</w:t>
            </w:r>
            <w:r w:rsidR="00C775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F14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 надзвичайні ситуації  </w:t>
            </w:r>
            <w:r w:rsidR="00AF14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Піщанської сільської </w:t>
            </w:r>
            <w:r w:rsidR="006846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територіальної громади</w:t>
            </w:r>
          </w:p>
          <w:p w:rsidR="00302535" w:rsidRPr="006846E2" w:rsidRDefault="00302535" w:rsidP="009979DF">
            <w:pPr>
              <w:ind w:left="-426" w:right="28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B577F" w:rsidRPr="006846E2" w:rsidRDefault="001348EE" w:rsidP="009979DF">
      <w:pPr>
        <w:shd w:val="clear" w:color="auto" w:fill="FFFFFF"/>
        <w:ind w:left="-426" w:right="282"/>
        <w:jc w:val="both"/>
        <w:textAlignment w:val="baseline"/>
        <w:rPr>
          <w:sz w:val="28"/>
          <w:szCs w:val="28"/>
          <w:lang w:val="uk-UA"/>
        </w:rPr>
      </w:pPr>
      <w:r w:rsidRPr="00AF14C2">
        <w:rPr>
          <w:sz w:val="28"/>
          <w:szCs w:val="28"/>
          <w:lang w:val="uk-UA"/>
        </w:rPr>
        <w:t xml:space="preserve">       </w:t>
      </w:r>
      <w:r w:rsidR="003154B7" w:rsidRPr="00AF14C2">
        <w:rPr>
          <w:sz w:val="28"/>
          <w:szCs w:val="28"/>
          <w:lang w:val="uk-UA"/>
        </w:rPr>
        <w:t xml:space="preserve"> </w:t>
      </w:r>
      <w:r w:rsidR="00935E73" w:rsidRPr="00AF14C2">
        <w:rPr>
          <w:color w:val="000000"/>
          <w:sz w:val="28"/>
          <w:szCs w:val="28"/>
          <w:lang w:val="uk-UA"/>
        </w:rPr>
        <w:t>Відповідно до</w:t>
      </w:r>
      <w:r w:rsidR="00935E73" w:rsidRPr="00AF14C2">
        <w:rPr>
          <w:sz w:val="28"/>
          <w:szCs w:val="28"/>
          <w:lang w:val="uk-UA"/>
        </w:rPr>
        <w:t xml:space="preserve"> пункту 1 </w:t>
      </w:r>
      <w:r w:rsidR="00935E73" w:rsidRPr="00AF14C2">
        <w:rPr>
          <w:color w:val="000000"/>
          <w:sz w:val="28"/>
          <w:szCs w:val="28"/>
          <w:lang w:val="uk-UA"/>
        </w:rPr>
        <w:t xml:space="preserve">частини 1 статті 130 </w:t>
      </w:r>
      <w:r w:rsidR="00935E73" w:rsidRPr="00AF14C2">
        <w:rPr>
          <w:sz w:val="28"/>
          <w:szCs w:val="28"/>
          <w:lang w:val="uk-UA"/>
        </w:rPr>
        <w:t xml:space="preserve"> Кодексу цивільного захисту України</w:t>
      </w:r>
      <w:r w:rsidR="00935E73" w:rsidRPr="00AF14C2">
        <w:rPr>
          <w:color w:val="000000"/>
          <w:sz w:val="28"/>
          <w:szCs w:val="28"/>
          <w:lang w:val="uk-UA"/>
        </w:rPr>
        <w:t>,</w:t>
      </w:r>
      <w:r w:rsidR="00935E73" w:rsidRPr="00AF14C2">
        <w:rPr>
          <w:sz w:val="28"/>
          <w:szCs w:val="28"/>
          <w:lang w:val="uk-UA"/>
        </w:rPr>
        <w:t xml:space="preserve"> статті 2 </w:t>
      </w:r>
      <w:r w:rsidR="00935E73" w:rsidRPr="00AF14C2">
        <w:rPr>
          <w:color w:val="000000"/>
          <w:sz w:val="28"/>
          <w:szCs w:val="28"/>
          <w:lang w:val="uk-UA"/>
        </w:rPr>
        <w:t xml:space="preserve">Порядку розроблення планів діяльності єдиної державної системи цивільного захисту, затвердженого </w:t>
      </w:r>
      <w:r w:rsidR="00935E73" w:rsidRPr="00AF14C2">
        <w:rPr>
          <w:sz w:val="28"/>
          <w:szCs w:val="28"/>
          <w:lang w:val="uk-UA"/>
        </w:rPr>
        <w:t xml:space="preserve">постановою  Кабінету Міністрів України </w:t>
      </w:r>
      <w:r w:rsidR="00935E73" w:rsidRPr="00AF14C2">
        <w:rPr>
          <w:color w:val="000000"/>
          <w:sz w:val="28"/>
          <w:szCs w:val="28"/>
          <w:lang w:val="uk-UA"/>
        </w:rPr>
        <w:t>від 9 серпня 2017 року № 626</w:t>
      </w:r>
      <w:r w:rsidR="00935E73" w:rsidRPr="00AF14C2">
        <w:rPr>
          <w:sz w:val="28"/>
          <w:szCs w:val="28"/>
          <w:lang w:val="uk-UA"/>
        </w:rPr>
        <w:t>, керуючись статт</w:t>
      </w:r>
      <w:r w:rsidR="0056596E">
        <w:rPr>
          <w:sz w:val="28"/>
          <w:szCs w:val="28"/>
          <w:lang w:val="uk-UA"/>
        </w:rPr>
        <w:t>ями 36</w:t>
      </w:r>
      <w:r w:rsidR="0056596E">
        <w:rPr>
          <w:sz w:val="28"/>
          <w:szCs w:val="28"/>
          <w:vertAlign w:val="superscript"/>
          <w:lang w:val="uk-UA"/>
        </w:rPr>
        <w:t>1</w:t>
      </w:r>
      <w:r w:rsidR="0056596E">
        <w:rPr>
          <w:sz w:val="28"/>
          <w:szCs w:val="28"/>
          <w:lang w:val="uk-UA"/>
        </w:rPr>
        <w:t>, 59</w:t>
      </w:r>
      <w:r w:rsidR="00935E73" w:rsidRPr="00AF14C2">
        <w:rPr>
          <w:sz w:val="28"/>
          <w:szCs w:val="28"/>
          <w:lang w:val="uk-UA"/>
        </w:rPr>
        <w:t xml:space="preserve"> Закону України </w:t>
      </w:r>
      <w:r w:rsidR="0056596E">
        <w:rPr>
          <w:sz w:val="28"/>
          <w:szCs w:val="28"/>
          <w:lang w:val="uk-UA"/>
        </w:rPr>
        <w:t>«</w:t>
      </w:r>
      <w:r w:rsidR="00935E73" w:rsidRPr="00AF14C2">
        <w:rPr>
          <w:sz w:val="28"/>
          <w:szCs w:val="28"/>
          <w:lang w:val="uk-UA"/>
        </w:rPr>
        <w:t>Про місцеве самоврядування в Україні</w:t>
      </w:r>
      <w:r w:rsidR="0056596E">
        <w:rPr>
          <w:sz w:val="28"/>
          <w:szCs w:val="28"/>
          <w:lang w:val="uk-UA"/>
        </w:rPr>
        <w:t>»</w:t>
      </w:r>
      <w:r w:rsidR="00935E73" w:rsidRPr="006846E2">
        <w:rPr>
          <w:sz w:val="28"/>
          <w:szCs w:val="28"/>
          <w:lang w:val="uk-UA"/>
        </w:rPr>
        <w:t xml:space="preserve">, </w:t>
      </w:r>
      <w:r w:rsidR="006846E2" w:rsidRPr="006846E2">
        <w:rPr>
          <w:color w:val="212529"/>
          <w:sz w:val="28"/>
          <w:szCs w:val="28"/>
          <w:shd w:val="clear" w:color="auto" w:fill="FFFFFF"/>
          <w:lang w:val="uk-UA"/>
        </w:rPr>
        <w:t>з метою належної координації роботи органів управління та сил з реагування на загрозу та виникнення надзвичайних ситуацій, зниження можливості загибелі людей, зменшення матеріальних витрат, організації задоволення першочергових потреб постраждалого населення</w:t>
      </w:r>
      <w:r w:rsidR="00EB577F" w:rsidRPr="006846E2">
        <w:rPr>
          <w:color w:val="000000"/>
          <w:sz w:val="28"/>
          <w:szCs w:val="28"/>
          <w:lang w:val="uk-UA"/>
        </w:rPr>
        <w:t xml:space="preserve">, </w:t>
      </w:r>
      <w:r w:rsidR="00C77531" w:rsidRPr="006846E2">
        <w:rPr>
          <w:sz w:val="28"/>
          <w:szCs w:val="28"/>
          <w:lang w:val="uk-UA"/>
        </w:rPr>
        <w:t>виконавчий комітет сільської ради</w:t>
      </w:r>
    </w:p>
    <w:p w:rsidR="00AB1984" w:rsidRPr="00AF14C2" w:rsidRDefault="00AB1984" w:rsidP="009979DF">
      <w:pPr>
        <w:ind w:left="-426" w:right="282"/>
        <w:jc w:val="both"/>
        <w:rPr>
          <w:sz w:val="28"/>
          <w:szCs w:val="28"/>
          <w:lang w:val="uk-UA"/>
        </w:rPr>
      </w:pPr>
    </w:p>
    <w:p w:rsidR="009051AE" w:rsidRPr="00AF14C2" w:rsidRDefault="009051AE" w:rsidP="009979DF">
      <w:pPr>
        <w:tabs>
          <w:tab w:val="left" w:pos="4466"/>
        </w:tabs>
        <w:ind w:left="-426" w:right="282"/>
        <w:jc w:val="both"/>
        <w:rPr>
          <w:b/>
          <w:sz w:val="28"/>
          <w:szCs w:val="28"/>
          <w:lang w:val="uk-UA"/>
        </w:rPr>
      </w:pPr>
      <w:r w:rsidRPr="00AF14C2">
        <w:rPr>
          <w:b/>
          <w:sz w:val="28"/>
          <w:szCs w:val="28"/>
          <w:lang w:val="uk-UA"/>
        </w:rPr>
        <w:t>ВИРІШИВ:</w:t>
      </w:r>
    </w:p>
    <w:p w:rsidR="002A4EE4" w:rsidRPr="00AF14C2" w:rsidRDefault="002A4EE4" w:rsidP="009979DF">
      <w:pPr>
        <w:tabs>
          <w:tab w:val="left" w:pos="4466"/>
        </w:tabs>
        <w:ind w:left="-426" w:right="282"/>
        <w:jc w:val="both"/>
        <w:rPr>
          <w:sz w:val="28"/>
          <w:szCs w:val="28"/>
          <w:lang w:val="uk-UA"/>
        </w:rPr>
      </w:pPr>
    </w:p>
    <w:p w:rsidR="009051AE" w:rsidRPr="00AF14C2" w:rsidRDefault="003154B7" w:rsidP="009979DF">
      <w:pPr>
        <w:pStyle w:val="a6"/>
        <w:ind w:left="-426"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4C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1C6F" w:rsidRPr="00AF14C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051AE" w:rsidRPr="00AF14C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EC1C6F" w:rsidRPr="00AF14C2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r w:rsidRPr="00AF14C2">
        <w:rPr>
          <w:rFonts w:ascii="Times New Roman" w:hAnsi="Times New Roman" w:cs="Times New Roman"/>
          <w:sz w:val="28"/>
          <w:szCs w:val="28"/>
          <w:lang w:val="uk-UA"/>
        </w:rPr>
        <w:t xml:space="preserve">реагування </w:t>
      </w:r>
      <w:r w:rsidR="009E4419" w:rsidRPr="00AF14C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AF14C2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надзвичайні ситуації  </w:t>
      </w:r>
      <w:r w:rsidR="00C77531">
        <w:rPr>
          <w:rFonts w:ascii="Times New Roman" w:hAnsi="Times New Roman" w:cs="Times New Roman"/>
          <w:sz w:val="28"/>
          <w:szCs w:val="28"/>
          <w:lang w:val="uk-UA"/>
        </w:rPr>
        <w:t>Піщанської сільської</w:t>
      </w:r>
      <w:r w:rsidRPr="00AF14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6E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A00E32" w:rsidRPr="00AF14C2">
        <w:rPr>
          <w:rFonts w:ascii="Times New Roman" w:hAnsi="Times New Roman" w:cs="Times New Roman"/>
          <w:sz w:val="28"/>
          <w:szCs w:val="28"/>
          <w:lang w:val="uk-UA"/>
        </w:rPr>
        <w:t xml:space="preserve"> (дода</w:t>
      </w:r>
      <w:r w:rsidR="00B966F8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A00E32" w:rsidRPr="00AF14C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1C6F" w:rsidRPr="00AF14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4EE4" w:rsidRPr="00AF14C2" w:rsidRDefault="00EC1C6F" w:rsidP="009979DF">
      <w:pPr>
        <w:tabs>
          <w:tab w:val="left" w:pos="4466"/>
        </w:tabs>
        <w:ind w:left="-426" w:right="282"/>
        <w:jc w:val="both"/>
        <w:rPr>
          <w:sz w:val="28"/>
          <w:szCs w:val="28"/>
          <w:lang w:val="uk-UA"/>
        </w:rPr>
      </w:pPr>
      <w:r w:rsidRPr="00AF14C2">
        <w:rPr>
          <w:sz w:val="28"/>
          <w:szCs w:val="28"/>
          <w:lang w:val="uk-UA"/>
        </w:rPr>
        <w:t xml:space="preserve">     </w:t>
      </w:r>
    </w:p>
    <w:p w:rsidR="00B43341" w:rsidRPr="000C483C" w:rsidRDefault="00246548" w:rsidP="009979DF">
      <w:pPr>
        <w:shd w:val="clear" w:color="auto" w:fill="FFFFFF"/>
        <w:ind w:left="-426" w:right="28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F14C2">
        <w:rPr>
          <w:sz w:val="28"/>
          <w:szCs w:val="28"/>
          <w:lang w:val="uk-UA"/>
        </w:rPr>
        <w:t xml:space="preserve">    </w:t>
      </w:r>
      <w:r w:rsidR="00EC1C6F" w:rsidRPr="00AF14C2">
        <w:rPr>
          <w:sz w:val="28"/>
          <w:szCs w:val="28"/>
          <w:lang w:val="uk-UA"/>
        </w:rPr>
        <w:t xml:space="preserve"> 2. </w:t>
      </w:r>
      <w:r w:rsidR="000C483C" w:rsidRPr="000C483C">
        <w:rPr>
          <w:sz w:val="28"/>
          <w:szCs w:val="28"/>
          <w:lang w:val="uk-UA"/>
        </w:rPr>
        <w:t xml:space="preserve">Відділу земельних відносин, економіки, комунальної власності, архітектури та містобудування Піщанської сільської ради </w:t>
      </w:r>
      <w:r w:rsidR="00B43341" w:rsidRPr="000C483C">
        <w:rPr>
          <w:color w:val="000000"/>
          <w:sz w:val="28"/>
          <w:szCs w:val="28"/>
          <w:lang w:val="uk-UA"/>
        </w:rPr>
        <w:t xml:space="preserve">забезпечити </w:t>
      </w:r>
      <w:r w:rsidR="008A5A8B" w:rsidRPr="000C483C">
        <w:rPr>
          <w:color w:val="000000"/>
          <w:sz w:val="28"/>
          <w:szCs w:val="28"/>
          <w:lang w:val="uk-UA"/>
        </w:rPr>
        <w:t>виконання</w:t>
      </w:r>
      <w:r w:rsidR="00B43341" w:rsidRPr="000C483C">
        <w:rPr>
          <w:color w:val="000000"/>
          <w:sz w:val="28"/>
          <w:szCs w:val="28"/>
          <w:lang w:val="uk-UA"/>
        </w:rPr>
        <w:t xml:space="preserve"> </w:t>
      </w:r>
      <w:r w:rsidR="00046693" w:rsidRPr="000C483C">
        <w:rPr>
          <w:sz w:val="28"/>
          <w:szCs w:val="28"/>
          <w:lang w:val="uk-UA"/>
        </w:rPr>
        <w:t xml:space="preserve">Плану реагування на надзвичайні ситуації </w:t>
      </w:r>
      <w:r w:rsidR="000C483C">
        <w:rPr>
          <w:sz w:val="28"/>
          <w:szCs w:val="28"/>
          <w:lang w:val="uk-UA"/>
        </w:rPr>
        <w:t xml:space="preserve">Піщанської сільської </w:t>
      </w:r>
      <w:r w:rsidR="009979DF">
        <w:rPr>
          <w:sz w:val="28"/>
          <w:szCs w:val="28"/>
          <w:lang w:val="uk-UA"/>
        </w:rPr>
        <w:t>територіальної громади</w:t>
      </w:r>
    </w:p>
    <w:p w:rsidR="00EC1C6F" w:rsidRPr="00AF14C2" w:rsidRDefault="00EC1C6F" w:rsidP="009979DF">
      <w:pPr>
        <w:tabs>
          <w:tab w:val="left" w:pos="4466"/>
        </w:tabs>
        <w:ind w:left="-426" w:right="282"/>
        <w:jc w:val="both"/>
        <w:rPr>
          <w:sz w:val="28"/>
          <w:szCs w:val="28"/>
          <w:lang w:val="uk-UA"/>
        </w:rPr>
      </w:pPr>
    </w:p>
    <w:p w:rsidR="002947D7" w:rsidRDefault="00EC1C6F" w:rsidP="009979DF">
      <w:pPr>
        <w:tabs>
          <w:tab w:val="left" w:pos="4466"/>
        </w:tabs>
        <w:ind w:left="-426" w:right="282"/>
        <w:jc w:val="both"/>
        <w:rPr>
          <w:sz w:val="28"/>
          <w:szCs w:val="28"/>
          <w:lang w:val="uk-UA"/>
        </w:rPr>
      </w:pPr>
      <w:r w:rsidRPr="00AF14C2">
        <w:rPr>
          <w:sz w:val="28"/>
          <w:szCs w:val="28"/>
          <w:lang w:val="uk-UA"/>
        </w:rPr>
        <w:t xml:space="preserve">   </w:t>
      </w:r>
      <w:r w:rsidR="00FE342C">
        <w:rPr>
          <w:sz w:val="28"/>
          <w:szCs w:val="28"/>
          <w:lang w:val="uk-UA"/>
        </w:rPr>
        <w:t xml:space="preserve"> </w:t>
      </w:r>
      <w:r w:rsidRPr="00AF14C2">
        <w:rPr>
          <w:sz w:val="28"/>
          <w:szCs w:val="28"/>
          <w:lang w:val="uk-UA"/>
        </w:rPr>
        <w:t xml:space="preserve"> </w:t>
      </w:r>
      <w:r w:rsidR="00246548" w:rsidRPr="00AF14C2">
        <w:rPr>
          <w:sz w:val="28"/>
          <w:szCs w:val="28"/>
          <w:lang w:val="uk-UA"/>
        </w:rPr>
        <w:t>3</w:t>
      </w:r>
      <w:r w:rsidR="009051AE" w:rsidRPr="00AF14C2">
        <w:rPr>
          <w:sz w:val="28"/>
          <w:szCs w:val="28"/>
          <w:lang w:val="uk-UA"/>
        </w:rPr>
        <w:t xml:space="preserve">.  Контроль за виконанням даного рішення  покласти  на </w:t>
      </w:r>
      <w:r w:rsidR="00177E98" w:rsidRPr="00AF14C2">
        <w:rPr>
          <w:sz w:val="28"/>
          <w:szCs w:val="28"/>
          <w:lang w:val="uk-UA"/>
        </w:rPr>
        <w:t xml:space="preserve">заступника з питань діяльності виконавчих органів </w:t>
      </w:r>
      <w:r w:rsidR="004D450A">
        <w:rPr>
          <w:sz w:val="28"/>
          <w:szCs w:val="28"/>
          <w:lang w:val="uk-UA"/>
        </w:rPr>
        <w:t>Володимира ГЕРБЕНСЬКОГО</w:t>
      </w:r>
    </w:p>
    <w:p w:rsidR="009979DF" w:rsidRDefault="009979DF" w:rsidP="009979DF">
      <w:pPr>
        <w:tabs>
          <w:tab w:val="left" w:pos="4466"/>
        </w:tabs>
        <w:ind w:left="-426" w:right="282"/>
        <w:jc w:val="both"/>
        <w:rPr>
          <w:sz w:val="28"/>
          <w:szCs w:val="28"/>
          <w:lang w:val="uk-UA"/>
        </w:rPr>
      </w:pPr>
    </w:p>
    <w:p w:rsidR="009979DF" w:rsidRDefault="009979DF" w:rsidP="009979DF">
      <w:pPr>
        <w:tabs>
          <w:tab w:val="left" w:pos="4466"/>
        </w:tabs>
        <w:ind w:left="-426" w:right="282"/>
        <w:jc w:val="both"/>
        <w:rPr>
          <w:sz w:val="28"/>
          <w:szCs w:val="28"/>
          <w:lang w:val="uk-UA"/>
        </w:rPr>
      </w:pPr>
    </w:p>
    <w:p w:rsidR="009979DF" w:rsidRDefault="009979DF" w:rsidP="009979DF">
      <w:pPr>
        <w:tabs>
          <w:tab w:val="left" w:pos="4466"/>
        </w:tabs>
        <w:ind w:left="-426" w:right="282"/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сільського голови                                                             Валентина ГУЛЛА</w:t>
      </w:r>
    </w:p>
    <w:sectPr w:rsidR="009979DF" w:rsidSect="000C483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2D99"/>
    <w:multiLevelType w:val="hybridMultilevel"/>
    <w:tmpl w:val="7892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3595"/>
    <w:multiLevelType w:val="hybridMultilevel"/>
    <w:tmpl w:val="7892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E49B7"/>
    <w:multiLevelType w:val="hybridMultilevel"/>
    <w:tmpl w:val="6C0C81BA"/>
    <w:lvl w:ilvl="0" w:tplc="58809FEA">
      <w:start w:val="1"/>
      <w:numFmt w:val="decimal"/>
      <w:lvlText w:val="%1."/>
      <w:lvlJc w:val="left"/>
      <w:pPr>
        <w:ind w:left="201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4F48E22">
      <w:start w:val="1"/>
      <w:numFmt w:val="decimal"/>
      <w:lvlText w:val="%2."/>
      <w:lvlJc w:val="left"/>
      <w:pPr>
        <w:ind w:left="11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4914F6DC">
      <w:numFmt w:val="bullet"/>
      <w:lvlText w:val="•"/>
      <w:lvlJc w:val="left"/>
      <w:pPr>
        <w:ind w:left="2173" w:hanging="281"/>
      </w:pPr>
      <w:rPr>
        <w:rFonts w:hint="default"/>
        <w:lang w:val="uk-UA" w:eastAsia="en-US" w:bidi="ar-SA"/>
      </w:rPr>
    </w:lvl>
    <w:lvl w:ilvl="3" w:tplc="F9E68CDC">
      <w:numFmt w:val="bullet"/>
      <w:lvlText w:val="•"/>
      <w:lvlJc w:val="left"/>
      <w:pPr>
        <w:ind w:left="3146" w:hanging="281"/>
      </w:pPr>
      <w:rPr>
        <w:rFonts w:hint="default"/>
        <w:lang w:val="uk-UA" w:eastAsia="en-US" w:bidi="ar-SA"/>
      </w:rPr>
    </w:lvl>
    <w:lvl w:ilvl="4" w:tplc="3634D3D6">
      <w:numFmt w:val="bullet"/>
      <w:lvlText w:val="•"/>
      <w:lvlJc w:val="left"/>
      <w:pPr>
        <w:ind w:left="4120" w:hanging="281"/>
      </w:pPr>
      <w:rPr>
        <w:rFonts w:hint="default"/>
        <w:lang w:val="uk-UA" w:eastAsia="en-US" w:bidi="ar-SA"/>
      </w:rPr>
    </w:lvl>
    <w:lvl w:ilvl="5" w:tplc="6F00AD5A">
      <w:numFmt w:val="bullet"/>
      <w:lvlText w:val="•"/>
      <w:lvlJc w:val="left"/>
      <w:pPr>
        <w:ind w:left="5093" w:hanging="281"/>
      </w:pPr>
      <w:rPr>
        <w:rFonts w:hint="default"/>
        <w:lang w:val="uk-UA" w:eastAsia="en-US" w:bidi="ar-SA"/>
      </w:rPr>
    </w:lvl>
    <w:lvl w:ilvl="6" w:tplc="DDE40B92">
      <w:numFmt w:val="bullet"/>
      <w:lvlText w:val="•"/>
      <w:lvlJc w:val="left"/>
      <w:pPr>
        <w:ind w:left="6066" w:hanging="281"/>
      </w:pPr>
      <w:rPr>
        <w:rFonts w:hint="default"/>
        <w:lang w:val="uk-UA" w:eastAsia="en-US" w:bidi="ar-SA"/>
      </w:rPr>
    </w:lvl>
    <w:lvl w:ilvl="7" w:tplc="5BC4C574">
      <w:numFmt w:val="bullet"/>
      <w:lvlText w:val="•"/>
      <w:lvlJc w:val="left"/>
      <w:pPr>
        <w:ind w:left="7040" w:hanging="281"/>
      </w:pPr>
      <w:rPr>
        <w:rFonts w:hint="default"/>
        <w:lang w:val="uk-UA" w:eastAsia="en-US" w:bidi="ar-SA"/>
      </w:rPr>
    </w:lvl>
    <w:lvl w:ilvl="8" w:tplc="6660CA9A">
      <w:numFmt w:val="bullet"/>
      <w:lvlText w:val="•"/>
      <w:lvlJc w:val="left"/>
      <w:pPr>
        <w:ind w:left="8013" w:hanging="281"/>
      </w:pPr>
      <w:rPr>
        <w:rFonts w:hint="default"/>
        <w:lang w:val="uk-UA" w:eastAsia="en-US" w:bidi="ar-SA"/>
      </w:rPr>
    </w:lvl>
  </w:abstractNum>
  <w:abstractNum w:abstractNumId="3">
    <w:nsid w:val="79A4580A"/>
    <w:multiLevelType w:val="hybridMultilevel"/>
    <w:tmpl w:val="7892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23D5"/>
    <w:rsid w:val="00011FF6"/>
    <w:rsid w:val="00046693"/>
    <w:rsid w:val="00066CF8"/>
    <w:rsid w:val="000C483C"/>
    <w:rsid w:val="000E6262"/>
    <w:rsid w:val="00102AE4"/>
    <w:rsid w:val="001348EE"/>
    <w:rsid w:val="00177E98"/>
    <w:rsid w:val="00210BCA"/>
    <w:rsid w:val="002166BE"/>
    <w:rsid w:val="00246548"/>
    <w:rsid w:val="00263179"/>
    <w:rsid w:val="00293966"/>
    <w:rsid w:val="002947D7"/>
    <w:rsid w:val="002A4EE4"/>
    <w:rsid w:val="002F0707"/>
    <w:rsid w:val="00302535"/>
    <w:rsid w:val="003154B7"/>
    <w:rsid w:val="004425B1"/>
    <w:rsid w:val="004D450A"/>
    <w:rsid w:val="004F37CF"/>
    <w:rsid w:val="005112F6"/>
    <w:rsid w:val="00520935"/>
    <w:rsid w:val="0056596E"/>
    <w:rsid w:val="00590993"/>
    <w:rsid w:val="00592A33"/>
    <w:rsid w:val="006223D5"/>
    <w:rsid w:val="00682868"/>
    <w:rsid w:val="006846E2"/>
    <w:rsid w:val="006F2168"/>
    <w:rsid w:val="007432B9"/>
    <w:rsid w:val="00764FBC"/>
    <w:rsid w:val="00767AC6"/>
    <w:rsid w:val="007E4F13"/>
    <w:rsid w:val="007F7095"/>
    <w:rsid w:val="00830467"/>
    <w:rsid w:val="008A5A8B"/>
    <w:rsid w:val="008E03E1"/>
    <w:rsid w:val="008E6F3A"/>
    <w:rsid w:val="008F781A"/>
    <w:rsid w:val="009051AE"/>
    <w:rsid w:val="00932BDD"/>
    <w:rsid w:val="00935E73"/>
    <w:rsid w:val="009979DF"/>
    <w:rsid w:val="009E4419"/>
    <w:rsid w:val="00A00E32"/>
    <w:rsid w:val="00A03024"/>
    <w:rsid w:val="00A120C4"/>
    <w:rsid w:val="00A30E3D"/>
    <w:rsid w:val="00A94A6B"/>
    <w:rsid w:val="00AB1984"/>
    <w:rsid w:val="00AF14C2"/>
    <w:rsid w:val="00AF3331"/>
    <w:rsid w:val="00B43341"/>
    <w:rsid w:val="00B966F8"/>
    <w:rsid w:val="00BD3D9C"/>
    <w:rsid w:val="00BD63BB"/>
    <w:rsid w:val="00C20A13"/>
    <w:rsid w:val="00C764AA"/>
    <w:rsid w:val="00C77531"/>
    <w:rsid w:val="00C84859"/>
    <w:rsid w:val="00CB2F51"/>
    <w:rsid w:val="00CC706A"/>
    <w:rsid w:val="00CD3F97"/>
    <w:rsid w:val="00D67C8C"/>
    <w:rsid w:val="00DC332A"/>
    <w:rsid w:val="00E02F00"/>
    <w:rsid w:val="00E3113C"/>
    <w:rsid w:val="00E56EA4"/>
    <w:rsid w:val="00E95EE0"/>
    <w:rsid w:val="00EB270E"/>
    <w:rsid w:val="00EB577F"/>
    <w:rsid w:val="00EB670D"/>
    <w:rsid w:val="00EC1C6F"/>
    <w:rsid w:val="00F176FA"/>
    <w:rsid w:val="00F323A1"/>
    <w:rsid w:val="00F348CD"/>
    <w:rsid w:val="00F43F7C"/>
    <w:rsid w:val="00F63A40"/>
    <w:rsid w:val="00FB2EE9"/>
    <w:rsid w:val="00FE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3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9051AE"/>
    <w:pPr>
      <w:ind w:left="720"/>
      <w:contextualSpacing/>
    </w:pPr>
  </w:style>
  <w:style w:type="paragraph" w:styleId="a6">
    <w:name w:val="No Spacing"/>
    <w:uiPriority w:val="1"/>
    <w:qFormat/>
    <w:rsid w:val="00102AE4"/>
    <w:pPr>
      <w:spacing w:after="0" w:line="240" w:lineRule="auto"/>
    </w:pPr>
    <w:rPr>
      <w:rFonts w:eastAsiaTheme="minorEastAsia"/>
      <w:lang w:val="ru-RU" w:eastAsia="ru-RU"/>
    </w:rPr>
  </w:style>
  <w:style w:type="character" w:styleId="a7">
    <w:name w:val="Hyperlink"/>
    <w:basedOn w:val="a0"/>
    <w:rsid w:val="00102AE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C7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CC706A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styleId="a8">
    <w:name w:val="Title"/>
    <w:basedOn w:val="a"/>
    <w:next w:val="a"/>
    <w:link w:val="a9"/>
    <w:qFormat/>
    <w:rsid w:val="00AF14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AF14C2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User</cp:lastModifiedBy>
  <cp:revision>67</cp:revision>
  <cp:lastPrinted>2025-08-11T07:44:00Z</cp:lastPrinted>
  <dcterms:created xsi:type="dcterms:W3CDTF">2016-01-21T08:28:00Z</dcterms:created>
  <dcterms:modified xsi:type="dcterms:W3CDTF">2025-08-11T11:21:00Z</dcterms:modified>
</cp:coreProperties>
</file>