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4E5" w:rsidRDefault="001D64E5" w:rsidP="001D64E5">
      <w:pPr>
        <w:pStyle w:val="a4"/>
        <w:rPr>
          <w:lang w:val="uk-UA"/>
        </w:rPr>
      </w:pPr>
      <w:r>
        <w:rPr>
          <w:rFonts w:ascii="MS Sans Serif" w:hAnsi="MS Sans Serif"/>
          <w:noProof/>
        </w:rPr>
        <w:drawing>
          <wp:inline distT="0" distB="0" distL="0" distR="0">
            <wp:extent cx="542925" cy="685800"/>
            <wp:effectExtent l="0" t="0" r="0"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6"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1D64E5" w:rsidRPr="004E2A45" w:rsidRDefault="001D64E5" w:rsidP="001D64E5">
      <w:pPr>
        <w:pStyle w:val="a4"/>
        <w:rPr>
          <w:lang w:val="uk-UA"/>
        </w:rPr>
      </w:pPr>
      <w:r w:rsidRPr="00F24671">
        <w:rPr>
          <w:sz w:val="26"/>
          <w:szCs w:val="26"/>
          <w:lang w:val="uk-UA"/>
        </w:rPr>
        <w:t>УКРАЇНА</w:t>
      </w:r>
    </w:p>
    <w:p w:rsidR="001D64E5" w:rsidRDefault="001D64E5" w:rsidP="001D64E5">
      <w:pPr>
        <w:jc w:val="center"/>
        <w:rPr>
          <w:b/>
          <w:sz w:val="28"/>
          <w:szCs w:val="28"/>
        </w:rPr>
      </w:pPr>
      <w:r>
        <w:rPr>
          <w:b/>
          <w:sz w:val="28"/>
          <w:szCs w:val="28"/>
        </w:rPr>
        <w:t>ПІЩАНСЬКА СІЛЬСЬКА РАДА</w:t>
      </w:r>
    </w:p>
    <w:p w:rsidR="001D64E5" w:rsidRDefault="001D64E5" w:rsidP="001D64E5">
      <w:pPr>
        <w:ind w:firstLine="708"/>
        <w:jc w:val="center"/>
        <w:rPr>
          <w:b/>
          <w:sz w:val="28"/>
          <w:szCs w:val="28"/>
        </w:rPr>
      </w:pPr>
      <w:r>
        <w:rPr>
          <w:b/>
          <w:sz w:val="28"/>
          <w:szCs w:val="28"/>
        </w:rPr>
        <w:t>ПОДІЛЬСЬКОГО РАЙОНУ   ОДЕСЬКОЇ ОБЛАСТІ</w:t>
      </w:r>
    </w:p>
    <w:p w:rsidR="001D64E5" w:rsidRPr="003A2D9F" w:rsidRDefault="001D64E5" w:rsidP="001D64E5">
      <w:pPr>
        <w:ind w:firstLine="708"/>
        <w:jc w:val="center"/>
        <w:rPr>
          <w:sz w:val="28"/>
          <w:szCs w:val="28"/>
        </w:rPr>
      </w:pPr>
    </w:p>
    <w:p w:rsidR="001D64E5" w:rsidRDefault="001D64E5" w:rsidP="001D64E5">
      <w:pPr>
        <w:jc w:val="center"/>
        <w:outlineLvl w:val="0"/>
        <w:rPr>
          <w:sz w:val="28"/>
          <w:szCs w:val="28"/>
        </w:rPr>
      </w:pPr>
      <w:r w:rsidRPr="001F6C40">
        <w:rPr>
          <w:sz w:val="28"/>
          <w:szCs w:val="28"/>
        </w:rPr>
        <w:t>В</w:t>
      </w:r>
      <w:r>
        <w:rPr>
          <w:sz w:val="28"/>
          <w:szCs w:val="28"/>
        </w:rPr>
        <w:t>ИКОНАВЧИЙ</w:t>
      </w:r>
      <w:r w:rsidRPr="001F6C40">
        <w:rPr>
          <w:sz w:val="28"/>
          <w:szCs w:val="28"/>
        </w:rPr>
        <w:t xml:space="preserve"> </w:t>
      </w:r>
      <w:r>
        <w:rPr>
          <w:sz w:val="28"/>
          <w:szCs w:val="28"/>
        </w:rPr>
        <w:t>КОМІТЕТ</w:t>
      </w:r>
    </w:p>
    <w:p w:rsidR="001D64E5" w:rsidRPr="001F6C40" w:rsidRDefault="001D64E5" w:rsidP="001D64E5">
      <w:pPr>
        <w:jc w:val="center"/>
        <w:outlineLvl w:val="0"/>
        <w:rPr>
          <w:sz w:val="28"/>
          <w:szCs w:val="28"/>
        </w:rPr>
      </w:pPr>
    </w:p>
    <w:p w:rsidR="001D64E5" w:rsidRDefault="001D64E5" w:rsidP="001D64E5">
      <w:pPr>
        <w:jc w:val="center"/>
        <w:rPr>
          <w:b/>
          <w:sz w:val="28"/>
          <w:szCs w:val="28"/>
        </w:rPr>
      </w:pPr>
      <w:r w:rsidRPr="00A33A08">
        <w:rPr>
          <w:b/>
          <w:sz w:val="28"/>
          <w:szCs w:val="28"/>
        </w:rPr>
        <w:t>РІШЕННЯ</w:t>
      </w:r>
    </w:p>
    <w:p w:rsidR="009C4022" w:rsidRDefault="009C4022" w:rsidP="001D64E5">
      <w:pPr>
        <w:jc w:val="center"/>
        <w:rPr>
          <w:b/>
          <w:sz w:val="28"/>
          <w:szCs w:val="28"/>
        </w:rPr>
      </w:pPr>
    </w:p>
    <w:p w:rsidR="001D64E5" w:rsidRPr="00000EE3" w:rsidRDefault="001D64E5" w:rsidP="001D64E5">
      <w:pPr>
        <w:jc w:val="both"/>
        <w:rPr>
          <w:sz w:val="28"/>
          <w:szCs w:val="28"/>
        </w:rPr>
      </w:pPr>
      <w:r w:rsidRPr="000E5C40">
        <w:rPr>
          <w:sz w:val="28"/>
          <w:szCs w:val="28"/>
        </w:rPr>
        <w:t>2</w:t>
      </w:r>
      <w:r w:rsidR="0089206A" w:rsidRPr="00000EE3">
        <w:rPr>
          <w:sz w:val="28"/>
          <w:szCs w:val="28"/>
        </w:rPr>
        <w:t xml:space="preserve">7 </w:t>
      </w:r>
      <w:r w:rsidR="00000EE3" w:rsidRPr="00000EE3">
        <w:rPr>
          <w:sz w:val="28"/>
          <w:szCs w:val="28"/>
        </w:rPr>
        <w:t>березня</w:t>
      </w:r>
      <w:r w:rsidR="0089206A" w:rsidRPr="00000EE3">
        <w:rPr>
          <w:sz w:val="28"/>
          <w:szCs w:val="28"/>
        </w:rPr>
        <w:t xml:space="preserve"> </w:t>
      </w:r>
      <w:r w:rsidRPr="000E5C40">
        <w:rPr>
          <w:sz w:val="28"/>
          <w:szCs w:val="28"/>
        </w:rPr>
        <w:t>202</w:t>
      </w:r>
      <w:r w:rsidR="0089206A" w:rsidRPr="00000EE3">
        <w:rPr>
          <w:sz w:val="28"/>
          <w:szCs w:val="28"/>
        </w:rPr>
        <w:t>5</w:t>
      </w:r>
      <w:r w:rsidR="00AB4C5A">
        <w:rPr>
          <w:sz w:val="28"/>
          <w:szCs w:val="28"/>
        </w:rPr>
        <w:t xml:space="preserve"> </w:t>
      </w:r>
      <w:r w:rsidRPr="000E5C40">
        <w:rPr>
          <w:sz w:val="28"/>
          <w:szCs w:val="28"/>
        </w:rPr>
        <w:t>р</w:t>
      </w:r>
      <w:r w:rsidR="00AB4C5A">
        <w:rPr>
          <w:sz w:val="28"/>
          <w:szCs w:val="28"/>
        </w:rPr>
        <w:t>оку</w:t>
      </w:r>
      <w:r w:rsidRPr="000E5C40">
        <w:rPr>
          <w:sz w:val="28"/>
          <w:szCs w:val="28"/>
        </w:rPr>
        <w:t xml:space="preserve">                      с</w:t>
      </w:r>
      <w:r w:rsidR="004F57F7">
        <w:rPr>
          <w:sz w:val="28"/>
          <w:szCs w:val="28"/>
        </w:rPr>
        <w:t>ело</w:t>
      </w:r>
      <w:r w:rsidR="00AB4C5A">
        <w:rPr>
          <w:sz w:val="28"/>
          <w:szCs w:val="28"/>
        </w:rPr>
        <w:t xml:space="preserve"> </w:t>
      </w:r>
      <w:r w:rsidRPr="000E5C40">
        <w:rPr>
          <w:sz w:val="28"/>
          <w:szCs w:val="28"/>
        </w:rPr>
        <w:t xml:space="preserve">Піщана                      </w:t>
      </w:r>
      <w:r w:rsidR="004F57F7">
        <w:rPr>
          <w:sz w:val="28"/>
          <w:szCs w:val="28"/>
        </w:rPr>
        <w:t xml:space="preserve">  </w:t>
      </w:r>
      <w:r w:rsidR="0089206A">
        <w:rPr>
          <w:sz w:val="28"/>
          <w:szCs w:val="28"/>
        </w:rPr>
        <w:t xml:space="preserve">        </w:t>
      </w:r>
      <w:r w:rsidRPr="000E5C40">
        <w:rPr>
          <w:sz w:val="28"/>
          <w:szCs w:val="28"/>
        </w:rPr>
        <w:t xml:space="preserve">    №</w:t>
      </w:r>
      <w:r w:rsidR="003D7F11">
        <w:rPr>
          <w:sz w:val="28"/>
          <w:szCs w:val="28"/>
        </w:rPr>
        <w:t xml:space="preserve"> </w:t>
      </w:r>
      <w:r w:rsidR="00013D0D">
        <w:rPr>
          <w:sz w:val="28"/>
          <w:szCs w:val="28"/>
        </w:rPr>
        <w:t>26</w:t>
      </w:r>
    </w:p>
    <w:p w:rsidR="001D64E5" w:rsidRPr="000E5C40" w:rsidRDefault="001D64E5" w:rsidP="001D64E5">
      <w:pPr>
        <w:jc w:val="both"/>
        <w:rPr>
          <w:sz w:val="28"/>
          <w:szCs w:val="28"/>
        </w:rPr>
      </w:pPr>
    </w:p>
    <w:p w:rsidR="00000EE3" w:rsidRPr="0000205D" w:rsidRDefault="00000EE3" w:rsidP="00000EE3">
      <w:pPr>
        <w:jc w:val="both"/>
        <w:rPr>
          <w:rFonts w:eastAsia="Calibri"/>
          <w:b/>
          <w:sz w:val="28"/>
          <w:szCs w:val="28"/>
          <w:lang w:eastAsia="en-US"/>
        </w:rPr>
      </w:pPr>
      <w:r w:rsidRPr="00CC317B">
        <w:rPr>
          <w:rFonts w:eastAsia="Calibri"/>
          <w:b/>
          <w:sz w:val="28"/>
          <w:szCs w:val="28"/>
          <w:lang w:eastAsia="en-US"/>
        </w:rPr>
        <w:t xml:space="preserve">Про затвердження попереднього висновку </w:t>
      </w:r>
      <w:r>
        <w:rPr>
          <w:rFonts w:eastAsia="Calibri"/>
          <w:b/>
          <w:sz w:val="28"/>
          <w:szCs w:val="28"/>
          <w:lang w:eastAsia="en-US"/>
        </w:rPr>
        <w:t>щодо</w:t>
      </w:r>
      <w:r w:rsidRPr="00CC317B">
        <w:rPr>
          <w:rFonts w:eastAsia="Calibri"/>
          <w:b/>
          <w:sz w:val="28"/>
          <w:szCs w:val="28"/>
          <w:lang w:eastAsia="en-US"/>
        </w:rPr>
        <w:t xml:space="preserve"> відповідності інтересам та потребам</w:t>
      </w:r>
      <w:r w:rsidRPr="00C756DC">
        <w:t xml:space="preserve"> </w:t>
      </w:r>
      <w:r>
        <w:rPr>
          <w:rFonts w:eastAsia="Calibri"/>
          <w:b/>
          <w:sz w:val="28"/>
          <w:szCs w:val="28"/>
          <w:lang w:eastAsia="en-US"/>
        </w:rPr>
        <w:t xml:space="preserve">Піщанської сільської </w:t>
      </w:r>
      <w:r w:rsidRPr="00CC317B">
        <w:rPr>
          <w:rFonts w:eastAsia="Calibri"/>
          <w:b/>
          <w:sz w:val="28"/>
          <w:szCs w:val="28"/>
          <w:lang w:eastAsia="en-US"/>
        </w:rPr>
        <w:t>територіальної громади пропозиції щодо ініціювання</w:t>
      </w:r>
      <w:r>
        <w:rPr>
          <w:rFonts w:eastAsia="Calibri"/>
          <w:b/>
          <w:sz w:val="28"/>
          <w:szCs w:val="28"/>
          <w:lang w:eastAsia="en-US"/>
        </w:rPr>
        <w:t xml:space="preserve"> </w:t>
      </w:r>
      <w:r w:rsidRPr="00CC317B">
        <w:rPr>
          <w:rFonts w:eastAsia="Calibri"/>
          <w:b/>
          <w:sz w:val="28"/>
          <w:szCs w:val="28"/>
          <w:lang w:eastAsia="en-US"/>
        </w:rPr>
        <w:t>співробітництва територіальних громад</w:t>
      </w:r>
      <w:r w:rsidRPr="005D45A6">
        <w:rPr>
          <w:rFonts w:eastAsia="Calibri"/>
          <w:b/>
          <w:lang w:eastAsia="en-US"/>
        </w:rPr>
        <w:t xml:space="preserve"> </w:t>
      </w:r>
    </w:p>
    <w:p w:rsidR="00000EE3" w:rsidRPr="006A6563" w:rsidRDefault="00000EE3" w:rsidP="00000EE3">
      <w:pPr>
        <w:ind w:right="4818"/>
        <w:jc w:val="both"/>
        <w:rPr>
          <w:i/>
          <w:iCs/>
        </w:rPr>
      </w:pPr>
    </w:p>
    <w:p w:rsidR="00000EE3" w:rsidRPr="00CC317B" w:rsidRDefault="00000EE3" w:rsidP="00000EE3">
      <w:pPr>
        <w:pStyle w:val="2"/>
        <w:ind w:firstLine="709"/>
      </w:pPr>
      <w:r>
        <w:t>Р</w:t>
      </w:r>
      <w:r w:rsidRPr="00C756DC">
        <w:t xml:space="preserve">озглянувши ініціативу </w:t>
      </w:r>
      <w:proofErr w:type="spellStart"/>
      <w:r w:rsidR="00960E9F">
        <w:t>в.о</w:t>
      </w:r>
      <w:proofErr w:type="spellEnd"/>
      <w:r w:rsidR="00960E9F">
        <w:t>.</w:t>
      </w:r>
      <w:r w:rsidR="00013D0D" w:rsidRPr="00013D0D">
        <w:t xml:space="preserve"> </w:t>
      </w:r>
      <w:proofErr w:type="spellStart"/>
      <w:r w:rsidR="00013D0D">
        <w:t>Піщанського</w:t>
      </w:r>
      <w:proofErr w:type="spellEnd"/>
      <w:r w:rsidR="00960E9F">
        <w:t xml:space="preserve"> сільського голови</w:t>
      </w:r>
      <w:r>
        <w:t xml:space="preserve">  Подільського району Одеської обла</w:t>
      </w:r>
      <w:r w:rsidR="00960E9F">
        <w:t>с</w:t>
      </w:r>
      <w:r>
        <w:t xml:space="preserve">ті </w:t>
      </w:r>
      <w:r w:rsidRPr="00C756DC">
        <w:t xml:space="preserve"> </w:t>
      </w:r>
      <w:r w:rsidR="00960E9F">
        <w:t xml:space="preserve">Валентини </w:t>
      </w:r>
      <w:proofErr w:type="spellStart"/>
      <w:r w:rsidR="00960E9F">
        <w:t>Гулли</w:t>
      </w:r>
      <w:proofErr w:type="spellEnd"/>
      <w:r>
        <w:t xml:space="preserve"> </w:t>
      </w:r>
      <w:r w:rsidRPr="00C756DC">
        <w:t xml:space="preserve">щодо співробітництва територіальних громад, </w:t>
      </w:r>
      <w:bookmarkStart w:id="0" w:name="_Hlk145054977"/>
      <w:r w:rsidRPr="00C756DC">
        <w:t xml:space="preserve">внесеної у формі розпорядження </w:t>
      </w:r>
      <w:r w:rsidR="00960E9F">
        <w:t>сільського</w:t>
      </w:r>
      <w:r>
        <w:t xml:space="preserve"> голови </w:t>
      </w:r>
      <w:r w:rsidRPr="00C756DC">
        <w:t xml:space="preserve">від </w:t>
      </w:r>
      <w:r w:rsidR="00960E9F">
        <w:t>24</w:t>
      </w:r>
      <w:r w:rsidRPr="00C756DC">
        <w:t xml:space="preserve"> </w:t>
      </w:r>
      <w:r w:rsidR="00960E9F">
        <w:t>берез</w:t>
      </w:r>
      <w:r w:rsidRPr="00C756DC">
        <w:t>ня 202</w:t>
      </w:r>
      <w:r w:rsidR="00960E9F">
        <w:t>5</w:t>
      </w:r>
      <w:r w:rsidRPr="00C756DC">
        <w:t xml:space="preserve"> року №</w:t>
      </w:r>
      <w:r w:rsidR="00960E9F">
        <w:t xml:space="preserve"> 12</w:t>
      </w:r>
      <w:r>
        <w:t>од</w:t>
      </w:r>
      <w:r w:rsidRPr="00C756DC">
        <w:t xml:space="preserve"> «Про ініціювання співробітництва територіальних громад </w:t>
      </w:r>
      <w:r w:rsidR="00960E9F">
        <w:t>у сфері надання освітніх послуг</w:t>
      </w:r>
      <w:r w:rsidRPr="00C756DC">
        <w:t>»</w:t>
      </w:r>
      <w:bookmarkEnd w:id="0"/>
      <w:r>
        <w:t>, к</w:t>
      </w:r>
      <w:r w:rsidRPr="00CC317B">
        <w:t>еруючись статт</w:t>
      </w:r>
      <w:r>
        <w:t>ею</w:t>
      </w:r>
      <w:r w:rsidRPr="00CC317B">
        <w:t xml:space="preserve"> 5 Закону України «Про співробітництво територіальних громад»</w:t>
      </w:r>
      <w:r>
        <w:t>,</w:t>
      </w:r>
      <w:r w:rsidRPr="00CC317B">
        <w:t xml:space="preserve"> статтями 11, 52, </w:t>
      </w:r>
      <w:r>
        <w:t xml:space="preserve">частиною 6 статті </w:t>
      </w:r>
      <w:r w:rsidRPr="00CC317B">
        <w:t xml:space="preserve">59 Закону України «Про місцеве самоврядування в Україні», </w:t>
      </w:r>
      <w:r w:rsidRPr="006A6563">
        <w:t xml:space="preserve">виконавчий комітет </w:t>
      </w:r>
      <w:r w:rsidR="00960E9F">
        <w:t>сільської</w:t>
      </w:r>
      <w:r w:rsidRPr="006A6563">
        <w:t xml:space="preserve"> ради</w:t>
      </w:r>
    </w:p>
    <w:p w:rsidR="00000EE3" w:rsidRPr="006A6563" w:rsidRDefault="00000EE3" w:rsidP="00000EE3">
      <w:pPr>
        <w:pStyle w:val="2"/>
        <w:ind w:firstLine="709"/>
        <w:rPr>
          <w:b/>
          <w:bCs/>
        </w:rPr>
      </w:pPr>
    </w:p>
    <w:p w:rsidR="00000EE3" w:rsidRDefault="00000EE3" w:rsidP="00000EE3">
      <w:pPr>
        <w:pStyle w:val="2"/>
        <w:rPr>
          <w:b/>
          <w:bCs/>
        </w:rPr>
      </w:pPr>
      <w:r w:rsidRPr="006A6563">
        <w:rPr>
          <w:b/>
          <w:bCs/>
        </w:rPr>
        <w:t>ВИРІШИВ</w:t>
      </w:r>
      <w:r>
        <w:rPr>
          <w:b/>
          <w:bCs/>
        </w:rPr>
        <w:t>:</w:t>
      </w:r>
      <w:r w:rsidRPr="006A6563">
        <w:rPr>
          <w:b/>
          <w:bCs/>
        </w:rPr>
        <w:t xml:space="preserve"> </w:t>
      </w:r>
    </w:p>
    <w:p w:rsidR="00000EE3" w:rsidRPr="006A6563" w:rsidRDefault="00000EE3" w:rsidP="00000EE3">
      <w:pPr>
        <w:pStyle w:val="2"/>
        <w:rPr>
          <w:b/>
          <w:bCs/>
        </w:rPr>
      </w:pPr>
    </w:p>
    <w:p w:rsidR="00000EE3" w:rsidRPr="0000205D" w:rsidRDefault="00000EE3" w:rsidP="00000EE3">
      <w:pPr>
        <w:pStyle w:val="2"/>
        <w:numPr>
          <w:ilvl w:val="0"/>
          <w:numId w:val="2"/>
        </w:numPr>
        <w:ind w:left="0" w:firstLine="567"/>
      </w:pPr>
      <w:r w:rsidRPr="0000205D">
        <w:t xml:space="preserve">Затвердити попередній висновок </w:t>
      </w:r>
      <w:r w:rsidR="009C7824">
        <w:t>щодо</w:t>
      </w:r>
      <w:r w:rsidRPr="0000205D">
        <w:t xml:space="preserve"> відповідності інтересам та потребам </w:t>
      </w:r>
      <w:r w:rsidR="00960E9F">
        <w:t>Піщанської сільської</w:t>
      </w:r>
      <w:r w:rsidRPr="0000205D">
        <w:t xml:space="preserve"> територіальної громади пропозиції щодо ініціювання співробітництва те</w:t>
      </w:r>
      <w:r w:rsidR="008A6F05">
        <w:t>риторіальних громад (додається)</w:t>
      </w:r>
      <w:r w:rsidRPr="0000205D">
        <w:t xml:space="preserve"> </w:t>
      </w:r>
    </w:p>
    <w:p w:rsidR="00000EE3" w:rsidRPr="0000205D" w:rsidRDefault="00000EE3" w:rsidP="00000EE3">
      <w:pPr>
        <w:pStyle w:val="2"/>
        <w:numPr>
          <w:ilvl w:val="0"/>
          <w:numId w:val="2"/>
        </w:numPr>
        <w:ind w:left="0" w:firstLine="567"/>
      </w:pPr>
      <w:r w:rsidRPr="0000205D">
        <w:t xml:space="preserve">Юридичному відділу </w:t>
      </w:r>
      <w:r w:rsidR="00960E9F">
        <w:t>Піщанської сільської</w:t>
      </w:r>
      <w:r w:rsidRPr="0000205D">
        <w:t xml:space="preserve"> ради забезпечити </w:t>
      </w:r>
      <w:r w:rsidR="00960E9F">
        <w:t>винесення на розгляд пленарного засідання Піщанської сільської</w:t>
      </w:r>
      <w:r w:rsidRPr="0000205D">
        <w:t xml:space="preserve"> ради</w:t>
      </w:r>
      <w:r w:rsidR="00960E9F">
        <w:t xml:space="preserve"> питання про надання згоди на організацію співробітництва Піщанської сільської та Балтської міської </w:t>
      </w:r>
      <w:r w:rsidR="008A6F05">
        <w:t xml:space="preserve">територіальних </w:t>
      </w:r>
      <w:r w:rsidR="00013D0D">
        <w:t>громад</w:t>
      </w:r>
    </w:p>
    <w:p w:rsidR="00000EE3" w:rsidRDefault="00000EE3" w:rsidP="00000EE3">
      <w:pPr>
        <w:pStyle w:val="a9"/>
        <w:numPr>
          <w:ilvl w:val="0"/>
          <w:numId w:val="2"/>
        </w:numPr>
        <w:tabs>
          <w:tab w:val="left" w:pos="567"/>
        </w:tabs>
        <w:ind w:left="0" w:firstLine="567"/>
        <w:jc w:val="both"/>
      </w:pPr>
      <w:r w:rsidRPr="0000205D">
        <w:rPr>
          <w:lang w:eastAsia="uk-UA"/>
        </w:rPr>
        <w:t xml:space="preserve">Контроль за виконанням даного рішення покласти на керуючу справами виконавчого комітету </w:t>
      </w:r>
      <w:r w:rsidR="008A6F05">
        <w:rPr>
          <w:lang w:eastAsia="uk-UA"/>
        </w:rPr>
        <w:t>Піщанської сільської</w:t>
      </w:r>
      <w:r w:rsidRPr="0000205D">
        <w:rPr>
          <w:lang w:eastAsia="uk-UA"/>
        </w:rPr>
        <w:t xml:space="preserve"> ради </w:t>
      </w:r>
      <w:r w:rsidR="008A6F05">
        <w:rPr>
          <w:lang w:eastAsia="uk-UA"/>
        </w:rPr>
        <w:t>Ларису УСАТЕНКО</w:t>
      </w:r>
    </w:p>
    <w:p w:rsidR="008A6F05" w:rsidRPr="0000205D" w:rsidRDefault="008A6F05" w:rsidP="008A6F05">
      <w:pPr>
        <w:pStyle w:val="a9"/>
        <w:tabs>
          <w:tab w:val="left" w:pos="567"/>
        </w:tabs>
        <w:ind w:left="567"/>
        <w:jc w:val="both"/>
      </w:pPr>
    </w:p>
    <w:p w:rsidR="00000EE3" w:rsidRDefault="00000EE3" w:rsidP="00000EE3">
      <w:pPr>
        <w:pStyle w:val="a9"/>
        <w:tabs>
          <w:tab w:val="left" w:pos="3720"/>
        </w:tabs>
        <w:jc w:val="both"/>
        <w:rPr>
          <w:b/>
          <w:bCs/>
        </w:rPr>
      </w:pPr>
    </w:p>
    <w:p w:rsidR="008A6F05" w:rsidRPr="008A6F05" w:rsidRDefault="008A6F05" w:rsidP="00000EE3">
      <w:pPr>
        <w:pStyle w:val="a9"/>
        <w:tabs>
          <w:tab w:val="left" w:pos="3720"/>
        </w:tabs>
        <w:jc w:val="both"/>
      </w:pPr>
      <w:r>
        <w:t xml:space="preserve"> </w:t>
      </w:r>
      <w:r w:rsidRPr="0089206A">
        <w:t>В.о. сільського голови                                                      Валентина ГУЛЛА</w:t>
      </w:r>
    </w:p>
    <w:p w:rsidR="00000EE3" w:rsidRDefault="00000EE3" w:rsidP="00000EE3">
      <w:pPr>
        <w:suppressAutoHyphens/>
        <w:autoSpaceDE w:val="0"/>
        <w:jc w:val="both"/>
        <w:rPr>
          <w:color w:val="000000"/>
          <w:lang w:eastAsia="zh-CN"/>
        </w:rPr>
      </w:pPr>
    </w:p>
    <w:p w:rsidR="008A6F05" w:rsidRDefault="008A6F05" w:rsidP="00000EE3">
      <w:pPr>
        <w:suppressAutoHyphens/>
        <w:autoSpaceDE w:val="0"/>
        <w:jc w:val="both"/>
        <w:rPr>
          <w:color w:val="000000"/>
          <w:lang w:eastAsia="zh-CN"/>
        </w:rPr>
      </w:pPr>
    </w:p>
    <w:p w:rsidR="008A6F05" w:rsidRDefault="008A6F05" w:rsidP="008A6F05">
      <w:pPr>
        <w:shd w:val="clear" w:color="auto" w:fill="FFFFFF"/>
        <w:jc w:val="right"/>
        <w:rPr>
          <w:bdr w:val="none" w:sz="0" w:space="0" w:color="auto" w:frame="1"/>
          <w:lang w:eastAsia="ru-RU"/>
        </w:rPr>
      </w:pPr>
    </w:p>
    <w:p w:rsidR="009C7824" w:rsidRDefault="009C7824" w:rsidP="008A6F05">
      <w:pPr>
        <w:shd w:val="clear" w:color="auto" w:fill="FFFFFF"/>
        <w:jc w:val="right"/>
        <w:rPr>
          <w:bdr w:val="none" w:sz="0" w:space="0" w:color="auto" w:frame="1"/>
          <w:lang w:eastAsia="ru-RU"/>
        </w:rPr>
      </w:pPr>
    </w:p>
    <w:p w:rsidR="008A6F05" w:rsidRPr="00837A23" w:rsidRDefault="008A6F05" w:rsidP="008A6F05">
      <w:pPr>
        <w:shd w:val="clear" w:color="auto" w:fill="FFFFFF"/>
        <w:jc w:val="right"/>
        <w:rPr>
          <w:rFonts w:ascii="Arial" w:hAnsi="Arial" w:cs="Arial"/>
          <w:sz w:val="21"/>
          <w:szCs w:val="21"/>
          <w:lang w:eastAsia="ru-RU"/>
        </w:rPr>
      </w:pPr>
      <w:r>
        <w:rPr>
          <w:bdr w:val="none" w:sz="0" w:space="0" w:color="auto" w:frame="1"/>
          <w:lang w:eastAsia="ru-RU"/>
        </w:rPr>
        <w:lastRenderedPageBreak/>
        <w:t xml:space="preserve">Додаток </w:t>
      </w:r>
    </w:p>
    <w:p w:rsidR="008A6F05" w:rsidRPr="00837A23" w:rsidRDefault="008A6F05" w:rsidP="008A6F05">
      <w:pPr>
        <w:shd w:val="clear" w:color="auto" w:fill="FFFFFF"/>
        <w:jc w:val="right"/>
        <w:rPr>
          <w:rFonts w:ascii="Arial" w:hAnsi="Arial" w:cs="Arial"/>
          <w:sz w:val="21"/>
          <w:szCs w:val="21"/>
          <w:lang w:eastAsia="ru-RU"/>
        </w:rPr>
      </w:pPr>
      <w:r w:rsidRPr="00837A23">
        <w:rPr>
          <w:bdr w:val="none" w:sz="0" w:space="0" w:color="auto" w:frame="1"/>
          <w:lang w:eastAsia="ru-RU"/>
        </w:rPr>
        <w:t>до рішення</w:t>
      </w:r>
    </w:p>
    <w:p w:rsidR="008A6F05" w:rsidRPr="00837A23" w:rsidRDefault="008A6F05" w:rsidP="008A6F05">
      <w:pPr>
        <w:shd w:val="clear" w:color="auto" w:fill="FFFFFF"/>
        <w:jc w:val="right"/>
        <w:rPr>
          <w:rFonts w:ascii="Arial" w:hAnsi="Arial" w:cs="Arial"/>
          <w:sz w:val="21"/>
          <w:szCs w:val="21"/>
          <w:lang w:eastAsia="ru-RU"/>
        </w:rPr>
      </w:pPr>
      <w:r w:rsidRPr="00837A23">
        <w:rPr>
          <w:bdr w:val="none" w:sz="0" w:space="0" w:color="auto" w:frame="1"/>
          <w:lang w:eastAsia="ru-RU"/>
        </w:rPr>
        <w:t>виконавчого комітету сільської ради</w:t>
      </w:r>
    </w:p>
    <w:p w:rsidR="008A6F05" w:rsidRPr="00837A23" w:rsidRDefault="008A6F05" w:rsidP="008A6F05">
      <w:pPr>
        <w:shd w:val="clear" w:color="auto" w:fill="FFFFFF"/>
        <w:jc w:val="right"/>
        <w:rPr>
          <w:rFonts w:ascii="Arial" w:hAnsi="Arial" w:cs="Arial"/>
          <w:sz w:val="21"/>
          <w:szCs w:val="21"/>
          <w:lang w:eastAsia="ru-RU"/>
        </w:rPr>
      </w:pPr>
      <w:r w:rsidRPr="00837A23">
        <w:rPr>
          <w:bdr w:val="none" w:sz="0" w:space="0" w:color="auto" w:frame="1"/>
          <w:lang w:eastAsia="ru-RU"/>
        </w:rPr>
        <w:t xml:space="preserve">від 27 </w:t>
      </w:r>
      <w:r>
        <w:rPr>
          <w:bdr w:val="none" w:sz="0" w:space="0" w:color="auto" w:frame="1"/>
          <w:lang w:eastAsia="ru-RU"/>
        </w:rPr>
        <w:t>березня</w:t>
      </w:r>
      <w:r w:rsidRPr="00837A23">
        <w:rPr>
          <w:bdr w:val="none" w:sz="0" w:space="0" w:color="auto" w:frame="1"/>
          <w:lang w:eastAsia="ru-RU"/>
        </w:rPr>
        <w:t xml:space="preserve"> 2025р. №</w:t>
      </w:r>
      <w:r w:rsidR="00013D0D">
        <w:rPr>
          <w:bdr w:val="none" w:sz="0" w:space="0" w:color="auto" w:frame="1"/>
          <w:lang w:eastAsia="ru-RU"/>
        </w:rPr>
        <w:t>26</w:t>
      </w:r>
    </w:p>
    <w:p w:rsidR="00000EE3" w:rsidRPr="00C756DC" w:rsidRDefault="00000EE3" w:rsidP="00000EE3">
      <w:pPr>
        <w:pStyle w:val="a9"/>
        <w:tabs>
          <w:tab w:val="left" w:pos="3720"/>
        </w:tabs>
        <w:ind w:firstLine="5103"/>
        <w:jc w:val="both"/>
        <w:rPr>
          <w:b/>
          <w:bCs/>
        </w:rPr>
      </w:pPr>
    </w:p>
    <w:p w:rsidR="00000EE3" w:rsidRPr="00C756DC" w:rsidRDefault="00000EE3" w:rsidP="00000EE3">
      <w:pPr>
        <w:pStyle w:val="a9"/>
        <w:tabs>
          <w:tab w:val="left" w:pos="3720"/>
        </w:tabs>
        <w:jc w:val="center"/>
        <w:rPr>
          <w:b/>
          <w:bCs/>
        </w:rPr>
      </w:pPr>
      <w:r w:rsidRPr="00C756DC">
        <w:rPr>
          <w:b/>
          <w:bCs/>
        </w:rPr>
        <w:t>Попередній висновок</w:t>
      </w:r>
    </w:p>
    <w:p w:rsidR="008A6F05" w:rsidRDefault="00013D0D" w:rsidP="008A6F05">
      <w:pPr>
        <w:pStyle w:val="a9"/>
        <w:tabs>
          <w:tab w:val="left" w:pos="3720"/>
        </w:tabs>
        <w:jc w:val="center"/>
        <w:rPr>
          <w:b/>
          <w:bCs/>
        </w:rPr>
      </w:pPr>
      <w:r>
        <w:rPr>
          <w:b/>
          <w:bCs/>
        </w:rPr>
        <w:t>щодо</w:t>
      </w:r>
      <w:r w:rsidR="00000EE3" w:rsidRPr="00C756DC">
        <w:rPr>
          <w:b/>
          <w:bCs/>
        </w:rPr>
        <w:t xml:space="preserve"> відповідності інтересам та потребам </w:t>
      </w:r>
      <w:bookmarkStart w:id="1" w:name="_Hlk145053911"/>
      <w:r w:rsidR="008A6F05">
        <w:rPr>
          <w:b/>
          <w:bCs/>
        </w:rPr>
        <w:t>Піщанської сільської</w:t>
      </w:r>
      <w:r w:rsidR="00000EE3">
        <w:rPr>
          <w:b/>
          <w:bCs/>
        </w:rPr>
        <w:t xml:space="preserve"> </w:t>
      </w:r>
      <w:bookmarkEnd w:id="1"/>
      <w:r w:rsidR="008A6F05">
        <w:rPr>
          <w:b/>
          <w:bCs/>
        </w:rPr>
        <w:t xml:space="preserve">територіальної громади </w:t>
      </w:r>
      <w:r w:rsidR="00000EE3" w:rsidRPr="00C756DC">
        <w:rPr>
          <w:b/>
          <w:bCs/>
        </w:rPr>
        <w:t xml:space="preserve">пропозиції щодо ініціювання </w:t>
      </w:r>
    </w:p>
    <w:p w:rsidR="00000EE3" w:rsidRDefault="00000EE3" w:rsidP="008A6F05">
      <w:pPr>
        <w:pStyle w:val="a9"/>
        <w:tabs>
          <w:tab w:val="left" w:pos="3720"/>
        </w:tabs>
        <w:jc w:val="center"/>
        <w:rPr>
          <w:b/>
          <w:bCs/>
        </w:rPr>
      </w:pPr>
      <w:r w:rsidRPr="00C756DC">
        <w:rPr>
          <w:b/>
          <w:bCs/>
        </w:rPr>
        <w:t>співробітництва територіальних громад</w:t>
      </w:r>
    </w:p>
    <w:p w:rsidR="00000EE3" w:rsidRDefault="00000EE3" w:rsidP="00000EE3">
      <w:pPr>
        <w:pStyle w:val="a9"/>
        <w:tabs>
          <w:tab w:val="left" w:pos="3720"/>
        </w:tabs>
        <w:jc w:val="center"/>
        <w:rPr>
          <w:b/>
          <w:bCs/>
        </w:rPr>
      </w:pPr>
    </w:p>
    <w:p w:rsidR="00154E58" w:rsidRPr="009A380A" w:rsidRDefault="00154E58" w:rsidP="00154E58">
      <w:pPr>
        <w:ind w:firstLine="567"/>
        <w:jc w:val="both"/>
        <w:rPr>
          <w:rFonts w:eastAsia="Calibri"/>
          <w:sz w:val="28"/>
          <w:szCs w:val="28"/>
          <w:lang w:eastAsia="en-US"/>
        </w:rPr>
      </w:pPr>
      <w:r>
        <w:rPr>
          <w:rFonts w:eastAsia="Calibri"/>
          <w:sz w:val="28"/>
          <w:szCs w:val="28"/>
          <w:lang w:eastAsia="en-US"/>
        </w:rPr>
        <w:t xml:space="preserve">1. </w:t>
      </w:r>
      <w:r w:rsidRPr="00293340">
        <w:rPr>
          <w:rFonts w:eastAsia="Calibri"/>
          <w:b/>
          <w:bCs/>
          <w:sz w:val="28"/>
          <w:szCs w:val="28"/>
          <w:lang w:eastAsia="en-US"/>
        </w:rPr>
        <w:t>Суб</w:t>
      </w:r>
      <w:r w:rsidRPr="009A380A">
        <w:rPr>
          <w:rFonts w:eastAsia="Calibri"/>
          <w:b/>
          <w:bCs/>
          <w:sz w:val="28"/>
          <w:szCs w:val="28"/>
          <w:lang w:eastAsia="en-US"/>
        </w:rPr>
        <w:t>’</w:t>
      </w:r>
      <w:r w:rsidRPr="00293340">
        <w:rPr>
          <w:rFonts w:eastAsia="Calibri"/>
          <w:b/>
          <w:bCs/>
          <w:sz w:val="28"/>
          <w:szCs w:val="28"/>
          <w:lang w:eastAsia="en-US"/>
        </w:rPr>
        <w:t>єкт внесення пропозиції:</w:t>
      </w:r>
      <w:r>
        <w:rPr>
          <w:rFonts w:eastAsia="Calibri"/>
          <w:sz w:val="28"/>
          <w:szCs w:val="28"/>
          <w:lang w:eastAsia="en-US"/>
        </w:rPr>
        <w:t xml:space="preserve"> </w:t>
      </w:r>
      <w:proofErr w:type="spellStart"/>
      <w:r w:rsidRPr="009A380A">
        <w:rPr>
          <w:sz w:val="28"/>
          <w:szCs w:val="28"/>
        </w:rPr>
        <w:t>Піщанська</w:t>
      </w:r>
      <w:proofErr w:type="spellEnd"/>
      <w:r w:rsidRPr="009A380A">
        <w:rPr>
          <w:sz w:val="28"/>
          <w:szCs w:val="28"/>
        </w:rPr>
        <w:t xml:space="preserve"> сільська </w:t>
      </w:r>
      <w:r>
        <w:rPr>
          <w:sz w:val="28"/>
          <w:szCs w:val="28"/>
        </w:rPr>
        <w:t>рада в особі виконуючої</w:t>
      </w:r>
      <w:r w:rsidRPr="009A380A">
        <w:rPr>
          <w:sz w:val="28"/>
          <w:szCs w:val="28"/>
        </w:rPr>
        <w:t xml:space="preserve"> обов’язки сільського голови Валентини </w:t>
      </w:r>
      <w:proofErr w:type="spellStart"/>
      <w:r>
        <w:rPr>
          <w:sz w:val="28"/>
          <w:szCs w:val="28"/>
        </w:rPr>
        <w:t>Гулли</w:t>
      </w:r>
      <w:proofErr w:type="spellEnd"/>
    </w:p>
    <w:p w:rsidR="00154E58" w:rsidRDefault="00154E58" w:rsidP="00154E58">
      <w:pPr>
        <w:ind w:firstLine="567"/>
        <w:jc w:val="both"/>
        <w:rPr>
          <w:rFonts w:eastAsia="Calibri"/>
          <w:sz w:val="28"/>
          <w:szCs w:val="28"/>
          <w:lang w:eastAsia="en-US"/>
        </w:rPr>
      </w:pPr>
    </w:p>
    <w:p w:rsidR="00154E58" w:rsidRDefault="00154E58" w:rsidP="00154E58">
      <w:pPr>
        <w:ind w:firstLine="567"/>
        <w:jc w:val="both"/>
        <w:rPr>
          <w:rFonts w:eastAsia="Calibri"/>
          <w:sz w:val="28"/>
          <w:szCs w:val="28"/>
          <w:lang w:eastAsia="en-US"/>
        </w:rPr>
      </w:pPr>
      <w:r>
        <w:rPr>
          <w:rFonts w:eastAsia="Calibri"/>
          <w:sz w:val="28"/>
          <w:szCs w:val="28"/>
          <w:lang w:eastAsia="en-US"/>
        </w:rPr>
        <w:t xml:space="preserve">2. </w:t>
      </w:r>
      <w:r w:rsidRPr="00293340">
        <w:rPr>
          <w:rFonts w:eastAsia="Calibri"/>
          <w:b/>
          <w:bCs/>
          <w:sz w:val="28"/>
          <w:szCs w:val="28"/>
          <w:lang w:eastAsia="en-US"/>
        </w:rPr>
        <w:t>Дата внесення пропозиції:</w:t>
      </w:r>
      <w:r>
        <w:rPr>
          <w:rFonts w:eastAsia="Calibri"/>
          <w:sz w:val="28"/>
          <w:szCs w:val="28"/>
          <w:lang w:eastAsia="en-US"/>
        </w:rPr>
        <w:t xml:space="preserve"> 24.03.2025р.</w:t>
      </w:r>
      <w:r w:rsidRPr="00293340">
        <w:t xml:space="preserve"> </w:t>
      </w:r>
      <w:r w:rsidRPr="00293340">
        <w:rPr>
          <w:sz w:val="28"/>
          <w:szCs w:val="28"/>
        </w:rPr>
        <w:t>Пропозиція</w:t>
      </w:r>
      <w:r>
        <w:t xml:space="preserve"> </w:t>
      </w:r>
      <w:r w:rsidRPr="00293340">
        <w:rPr>
          <w:rFonts w:eastAsia="Calibri"/>
          <w:sz w:val="28"/>
          <w:szCs w:val="28"/>
          <w:lang w:eastAsia="en-US"/>
        </w:rPr>
        <w:t>внесен</w:t>
      </w:r>
      <w:r>
        <w:rPr>
          <w:rFonts w:eastAsia="Calibri"/>
          <w:sz w:val="28"/>
          <w:szCs w:val="28"/>
          <w:lang w:eastAsia="en-US"/>
        </w:rPr>
        <w:t xml:space="preserve">а у формі розпорядження </w:t>
      </w:r>
      <w:proofErr w:type="spellStart"/>
      <w:r>
        <w:rPr>
          <w:rFonts w:eastAsia="Calibri"/>
          <w:sz w:val="28"/>
          <w:szCs w:val="28"/>
          <w:lang w:eastAsia="en-US"/>
        </w:rPr>
        <w:t>Піщанського</w:t>
      </w:r>
      <w:proofErr w:type="spellEnd"/>
      <w:r>
        <w:rPr>
          <w:rFonts w:eastAsia="Calibri"/>
          <w:sz w:val="28"/>
          <w:szCs w:val="28"/>
          <w:lang w:eastAsia="en-US"/>
        </w:rPr>
        <w:t xml:space="preserve"> сільського голови від 24</w:t>
      </w:r>
      <w:r w:rsidRPr="00293340">
        <w:rPr>
          <w:rFonts w:eastAsia="Calibri"/>
          <w:sz w:val="28"/>
          <w:szCs w:val="28"/>
          <w:lang w:eastAsia="en-US"/>
        </w:rPr>
        <w:t xml:space="preserve"> </w:t>
      </w:r>
      <w:r>
        <w:rPr>
          <w:rFonts w:eastAsia="Calibri"/>
          <w:sz w:val="28"/>
          <w:szCs w:val="28"/>
          <w:lang w:eastAsia="en-US"/>
        </w:rPr>
        <w:t>березня</w:t>
      </w:r>
      <w:r w:rsidRPr="00293340">
        <w:rPr>
          <w:rFonts w:eastAsia="Calibri"/>
          <w:sz w:val="28"/>
          <w:szCs w:val="28"/>
          <w:lang w:eastAsia="en-US"/>
        </w:rPr>
        <w:t xml:space="preserve"> 202</w:t>
      </w:r>
      <w:r>
        <w:rPr>
          <w:rFonts w:eastAsia="Calibri"/>
          <w:sz w:val="28"/>
          <w:szCs w:val="28"/>
          <w:lang w:eastAsia="en-US"/>
        </w:rPr>
        <w:t>5 року №12</w:t>
      </w:r>
      <w:r w:rsidRPr="00293340">
        <w:rPr>
          <w:rFonts w:eastAsia="Calibri"/>
          <w:sz w:val="28"/>
          <w:szCs w:val="28"/>
          <w:lang w:eastAsia="en-US"/>
        </w:rPr>
        <w:t xml:space="preserve">од «Про ініціювання співробітництва територіальних громад </w:t>
      </w:r>
      <w:r>
        <w:rPr>
          <w:rFonts w:eastAsia="Calibri"/>
          <w:sz w:val="28"/>
          <w:szCs w:val="28"/>
          <w:lang w:eastAsia="en-US"/>
        </w:rPr>
        <w:t>у сфері надання освітніх послуг</w:t>
      </w:r>
      <w:r w:rsidRPr="00293340">
        <w:rPr>
          <w:rFonts w:eastAsia="Calibri"/>
          <w:sz w:val="28"/>
          <w:szCs w:val="28"/>
          <w:lang w:eastAsia="en-US"/>
        </w:rPr>
        <w:t>»</w:t>
      </w:r>
      <w:r>
        <w:rPr>
          <w:rFonts w:eastAsia="Calibri"/>
          <w:sz w:val="28"/>
          <w:szCs w:val="28"/>
          <w:lang w:eastAsia="en-US"/>
        </w:rPr>
        <w:t>.</w:t>
      </w:r>
    </w:p>
    <w:p w:rsidR="00154E58" w:rsidRDefault="00154E58" w:rsidP="00154E58">
      <w:pPr>
        <w:ind w:firstLine="567"/>
        <w:jc w:val="both"/>
        <w:rPr>
          <w:rFonts w:eastAsia="Calibri"/>
          <w:sz w:val="28"/>
          <w:szCs w:val="28"/>
          <w:lang w:eastAsia="en-US"/>
        </w:rPr>
      </w:pPr>
    </w:p>
    <w:p w:rsidR="00154E58" w:rsidRPr="009A380A" w:rsidRDefault="00154E58" w:rsidP="00154E58">
      <w:pPr>
        <w:ind w:firstLine="567"/>
        <w:jc w:val="both"/>
        <w:rPr>
          <w:rFonts w:eastAsia="Calibri"/>
          <w:sz w:val="28"/>
          <w:szCs w:val="28"/>
          <w:lang w:eastAsia="en-US"/>
        </w:rPr>
      </w:pPr>
      <w:r>
        <w:rPr>
          <w:rFonts w:eastAsia="Calibri"/>
          <w:sz w:val="28"/>
          <w:szCs w:val="28"/>
          <w:lang w:eastAsia="en-US"/>
        </w:rPr>
        <w:t xml:space="preserve">3. </w:t>
      </w:r>
      <w:r>
        <w:rPr>
          <w:rFonts w:eastAsia="Calibri"/>
          <w:b/>
          <w:bCs/>
          <w:sz w:val="28"/>
          <w:szCs w:val="28"/>
          <w:lang w:eastAsia="en-US"/>
        </w:rPr>
        <w:t>Потенційні</w:t>
      </w:r>
      <w:r w:rsidRPr="00293340">
        <w:rPr>
          <w:rFonts w:eastAsia="Calibri"/>
          <w:b/>
          <w:bCs/>
          <w:sz w:val="28"/>
          <w:szCs w:val="28"/>
          <w:lang w:eastAsia="en-US"/>
        </w:rPr>
        <w:t xml:space="preserve"> суб</w:t>
      </w:r>
      <w:r w:rsidRPr="00E46135">
        <w:rPr>
          <w:rFonts w:eastAsia="Calibri"/>
          <w:b/>
          <w:bCs/>
          <w:sz w:val="28"/>
          <w:szCs w:val="28"/>
          <w:lang w:eastAsia="en-US"/>
        </w:rPr>
        <w:t>’</w:t>
      </w:r>
      <w:r>
        <w:rPr>
          <w:rFonts w:eastAsia="Calibri"/>
          <w:b/>
          <w:bCs/>
          <w:sz w:val="28"/>
          <w:szCs w:val="28"/>
          <w:lang w:eastAsia="en-US"/>
        </w:rPr>
        <w:t>єкти</w:t>
      </w:r>
      <w:r w:rsidRPr="00293340">
        <w:rPr>
          <w:rFonts w:eastAsia="Calibri"/>
          <w:b/>
          <w:bCs/>
          <w:sz w:val="28"/>
          <w:szCs w:val="28"/>
          <w:lang w:eastAsia="en-US"/>
        </w:rPr>
        <w:t xml:space="preserve"> співробітництва:</w:t>
      </w:r>
      <w:r>
        <w:rPr>
          <w:rFonts w:eastAsia="Calibri"/>
          <w:sz w:val="28"/>
          <w:szCs w:val="28"/>
          <w:lang w:eastAsia="en-US"/>
        </w:rPr>
        <w:t xml:space="preserve"> </w:t>
      </w:r>
      <w:proofErr w:type="spellStart"/>
      <w:r w:rsidRPr="009A380A">
        <w:rPr>
          <w:sz w:val="28"/>
          <w:szCs w:val="28"/>
        </w:rPr>
        <w:t>Піщанська</w:t>
      </w:r>
      <w:proofErr w:type="spellEnd"/>
      <w:r w:rsidRPr="009A380A">
        <w:rPr>
          <w:sz w:val="28"/>
          <w:szCs w:val="28"/>
        </w:rPr>
        <w:t xml:space="preserve"> сільська територіальна громада через </w:t>
      </w:r>
      <w:proofErr w:type="spellStart"/>
      <w:r w:rsidRPr="009A380A">
        <w:rPr>
          <w:sz w:val="28"/>
          <w:szCs w:val="28"/>
        </w:rPr>
        <w:t>Піщанську</w:t>
      </w:r>
      <w:proofErr w:type="spellEnd"/>
      <w:r w:rsidRPr="009A380A">
        <w:rPr>
          <w:sz w:val="28"/>
          <w:szCs w:val="28"/>
        </w:rPr>
        <w:t xml:space="preserve"> сільську раду та</w:t>
      </w:r>
      <w:r>
        <w:rPr>
          <w:rFonts w:eastAsia="Calibri"/>
          <w:sz w:val="28"/>
          <w:szCs w:val="28"/>
          <w:lang w:eastAsia="en-US"/>
        </w:rPr>
        <w:t xml:space="preserve"> </w:t>
      </w:r>
      <w:r w:rsidRPr="009A380A">
        <w:rPr>
          <w:rFonts w:eastAsia="Calibri"/>
          <w:sz w:val="28"/>
          <w:szCs w:val="28"/>
          <w:lang w:eastAsia="en-US"/>
        </w:rPr>
        <w:t>Балтська міська територіальна громада</w:t>
      </w:r>
      <w:r w:rsidRPr="009A380A">
        <w:rPr>
          <w:sz w:val="28"/>
          <w:szCs w:val="28"/>
          <w:shd w:val="clear" w:color="auto" w:fill="FFFFFF"/>
        </w:rPr>
        <w:t xml:space="preserve"> через Балтську міську раду Одеської області</w:t>
      </w:r>
      <w:r>
        <w:rPr>
          <w:sz w:val="28"/>
          <w:szCs w:val="28"/>
          <w:shd w:val="clear" w:color="auto" w:fill="FFFFFF"/>
        </w:rPr>
        <w:t>.</w:t>
      </w:r>
      <w:r w:rsidRPr="009A380A">
        <w:rPr>
          <w:sz w:val="28"/>
          <w:szCs w:val="28"/>
          <w:shd w:val="clear" w:color="auto" w:fill="FFFFFF"/>
        </w:rPr>
        <w:t xml:space="preserve"> </w:t>
      </w:r>
    </w:p>
    <w:p w:rsidR="00154E58" w:rsidRDefault="00154E58" w:rsidP="00154E58">
      <w:pPr>
        <w:ind w:firstLine="567"/>
        <w:jc w:val="both"/>
        <w:rPr>
          <w:rFonts w:eastAsia="Calibri"/>
          <w:sz w:val="28"/>
          <w:szCs w:val="28"/>
          <w:lang w:eastAsia="en-US"/>
        </w:rPr>
      </w:pPr>
    </w:p>
    <w:p w:rsidR="00154E58" w:rsidRDefault="00154E58" w:rsidP="00154E58">
      <w:pPr>
        <w:pStyle w:val="a8"/>
        <w:numPr>
          <w:ilvl w:val="0"/>
          <w:numId w:val="2"/>
        </w:numPr>
        <w:tabs>
          <w:tab w:val="left" w:pos="851"/>
        </w:tabs>
        <w:jc w:val="both"/>
        <w:rPr>
          <w:sz w:val="28"/>
          <w:szCs w:val="28"/>
        </w:rPr>
      </w:pPr>
      <w:r w:rsidRPr="00C756DC">
        <w:rPr>
          <w:rFonts w:eastAsia="Calibri"/>
          <w:b/>
          <w:bCs/>
          <w:sz w:val="28"/>
          <w:szCs w:val="28"/>
          <w:lang w:eastAsia="en-US"/>
        </w:rPr>
        <w:t xml:space="preserve">Мета співробітництва: </w:t>
      </w:r>
      <w:r>
        <w:rPr>
          <w:sz w:val="28"/>
          <w:szCs w:val="28"/>
        </w:rPr>
        <w:t>отримання освітніх послуг:</w:t>
      </w:r>
    </w:p>
    <w:p w:rsidR="00154E58" w:rsidRPr="002871B0" w:rsidRDefault="00154E58" w:rsidP="00154E58">
      <w:pPr>
        <w:pStyle w:val="a8"/>
        <w:numPr>
          <w:ilvl w:val="0"/>
          <w:numId w:val="4"/>
        </w:numPr>
        <w:tabs>
          <w:tab w:val="left" w:pos="851"/>
        </w:tabs>
        <w:ind w:left="0" w:firstLine="360"/>
        <w:jc w:val="both"/>
        <w:rPr>
          <w:sz w:val="28"/>
          <w:szCs w:val="28"/>
        </w:rPr>
      </w:pPr>
      <w:r w:rsidRPr="002871B0">
        <w:rPr>
          <w:sz w:val="28"/>
          <w:szCs w:val="28"/>
        </w:rPr>
        <w:t xml:space="preserve">у сфері професійного зростання і розвитку педагогічних працівників, шляхом </w:t>
      </w:r>
      <w:r w:rsidRPr="002871B0">
        <w:rPr>
          <w:sz w:val="28"/>
          <w:szCs w:val="28"/>
          <w:shd w:val="clear" w:color="auto" w:fill="FFFFFF"/>
        </w:rPr>
        <w:t>забезпечення проведення </w:t>
      </w:r>
      <w:r w:rsidRPr="002871B0">
        <w:rPr>
          <w:sz w:val="28"/>
          <w:szCs w:val="28"/>
        </w:rPr>
        <w:t>методичних нарад щодо організації освітнього процесу у закладах освіти, </w:t>
      </w:r>
      <w:r w:rsidRPr="002871B0">
        <w:rPr>
          <w:sz w:val="28"/>
          <w:szCs w:val="28"/>
          <w:shd w:val="clear" w:color="auto" w:fill="FFFFFF"/>
        </w:rPr>
        <w:t>н</w:t>
      </w:r>
      <w:r w:rsidRPr="002871B0">
        <w:rPr>
          <w:sz w:val="28"/>
          <w:szCs w:val="28"/>
        </w:rPr>
        <w:t>ауково-практичних семінарів з обміну та розповсюдження передового досвіду роботи, засідання предметних методичних об’єднань для усіх категорій педагогічних працівників за напрямами, школи молодого спеціаліста, проведення фахових та професійних конкурсів для педагогічних працівників, консультативного пункту для усіх категорій педагогічних працівників</w:t>
      </w:r>
      <w:r>
        <w:rPr>
          <w:sz w:val="28"/>
          <w:szCs w:val="28"/>
        </w:rPr>
        <w:t>;</w:t>
      </w:r>
    </w:p>
    <w:p w:rsidR="00154E58" w:rsidRPr="002871B0" w:rsidRDefault="00154E58" w:rsidP="00154E58">
      <w:pPr>
        <w:pStyle w:val="a8"/>
        <w:numPr>
          <w:ilvl w:val="0"/>
          <w:numId w:val="3"/>
        </w:numPr>
        <w:tabs>
          <w:tab w:val="left" w:pos="851"/>
        </w:tabs>
        <w:ind w:left="0" w:firstLine="360"/>
        <w:jc w:val="both"/>
        <w:rPr>
          <w:rFonts w:eastAsiaTheme="minorEastAsia" w:cstheme="minorBidi"/>
          <w:sz w:val="28"/>
          <w:szCs w:val="28"/>
          <w:u w:color="000000" w:themeColor="text1"/>
          <w:lang w:eastAsia="en-US" w:bidi="en-US"/>
        </w:rPr>
      </w:pPr>
      <w:r>
        <w:rPr>
          <w:sz w:val="28"/>
          <w:szCs w:val="28"/>
        </w:rPr>
        <w:t>у сфері послуг дітям з особливими освітніми потребами, шляхом проведення комплексних психолого-педагогічних оцінок розвитку осіб з особливими освітніми потребами та забезпечення їх кваліфікованого супровід</w:t>
      </w:r>
    </w:p>
    <w:p w:rsidR="00154E58" w:rsidRPr="002871B0" w:rsidRDefault="00154E58" w:rsidP="00154E58">
      <w:pPr>
        <w:pStyle w:val="a8"/>
        <w:tabs>
          <w:tab w:val="left" w:pos="851"/>
        </w:tabs>
        <w:ind w:left="360"/>
        <w:jc w:val="both"/>
        <w:rPr>
          <w:rFonts w:eastAsiaTheme="minorEastAsia" w:cstheme="minorBidi"/>
          <w:sz w:val="28"/>
          <w:szCs w:val="28"/>
          <w:u w:color="000000" w:themeColor="text1"/>
          <w:lang w:eastAsia="en-US" w:bidi="en-US"/>
        </w:rPr>
      </w:pPr>
      <w:r w:rsidRPr="002871B0">
        <w:rPr>
          <w:rFonts w:eastAsia="Calibri"/>
          <w:sz w:val="28"/>
          <w:szCs w:val="28"/>
          <w:lang w:eastAsia="en-US"/>
        </w:rPr>
        <w:t xml:space="preserve">      </w:t>
      </w:r>
    </w:p>
    <w:p w:rsidR="00154E58" w:rsidRDefault="00154E58" w:rsidP="00154E58">
      <w:pPr>
        <w:tabs>
          <w:tab w:val="left" w:pos="0"/>
          <w:tab w:val="left" w:pos="284"/>
          <w:tab w:val="left" w:pos="993"/>
        </w:tabs>
        <w:jc w:val="both"/>
        <w:outlineLvl w:val="0"/>
        <w:rPr>
          <w:rFonts w:eastAsiaTheme="minorEastAsia" w:cstheme="minorBidi"/>
          <w:sz w:val="28"/>
          <w:szCs w:val="22"/>
          <w:u w:color="000000" w:themeColor="text1"/>
          <w:lang w:eastAsia="en-US" w:bidi="en-US"/>
        </w:rPr>
      </w:pPr>
      <w:r>
        <w:rPr>
          <w:rFonts w:eastAsia="Calibri"/>
          <w:sz w:val="28"/>
          <w:szCs w:val="28"/>
          <w:lang w:eastAsia="en-US"/>
        </w:rPr>
        <w:t xml:space="preserve">        5</w:t>
      </w:r>
      <w:r w:rsidRPr="00C756DC">
        <w:rPr>
          <w:rFonts w:eastAsia="Calibri"/>
          <w:sz w:val="28"/>
          <w:szCs w:val="28"/>
          <w:lang w:eastAsia="en-US"/>
        </w:rPr>
        <w:t xml:space="preserve">. </w:t>
      </w:r>
      <w:r w:rsidRPr="00C756DC">
        <w:rPr>
          <w:rFonts w:eastAsia="Calibri"/>
          <w:b/>
          <w:bCs/>
          <w:sz w:val="28"/>
          <w:szCs w:val="28"/>
          <w:lang w:eastAsia="en-US"/>
        </w:rPr>
        <w:t>Обґрунтування доцільності співробітництва:</w:t>
      </w:r>
      <w:r w:rsidRPr="00C756DC">
        <w:rPr>
          <w:rFonts w:eastAsia="Calibri"/>
          <w:sz w:val="28"/>
          <w:szCs w:val="28"/>
          <w:lang w:eastAsia="en-US"/>
        </w:rPr>
        <w:t xml:space="preserve"> </w:t>
      </w:r>
    </w:p>
    <w:p w:rsidR="00154E58" w:rsidRPr="005526AE" w:rsidRDefault="00154E58" w:rsidP="00154E58">
      <w:pPr>
        <w:ind w:firstLine="708"/>
        <w:jc w:val="both"/>
        <w:rPr>
          <w:sz w:val="28"/>
          <w:szCs w:val="28"/>
          <w:lang w:eastAsia="ru-RU"/>
        </w:rPr>
      </w:pPr>
      <w:r w:rsidRPr="005526AE">
        <w:rPr>
          <w:sz w:val="28"/>
          <w:szCs w:val="28"/>
          <w:lang w:eastAsia="ru-RU"/>
        </w:rPr>
        <w:t xml:space="preserve">Перш за все це відсутність власного надавача </w:t>
      </w:r>
      <w:r w:rsidRPr="00406E09">
        <w:rPr>
          <w:sz w:val="28"/>
          <w:szCs w:val="28"/>
          <w:lang w:eastAsia="ru-RU"/>
        </w:rPr>
        <w:t>освітніх</w:t>
      </w:r>
      <w:r w:rsidRPr="005526AE">
        <w:rPr>
          <w:sz w:val="28"/>
          <w:szCs w:val="28"/>
          <w:lang w:eastAsia="ru-RU"/>
        </w:rPr>
        <w:t xml:space="preserve"> послуг на території </w:t>
      </w:r>
      <w:r w:rsidRPr="00406E09">
        <w:rPr>
          <w:sz w:val="28"/>
          <w:szCs w:val="28"/>
          <w:lang w:eastAsia="ru-RU"/>
        </w:rPr>
        <w:t>Піщанської сільської територіальної</w:t>
      </w:r>
      <w:r w:rsidRPr="005526AE">
        <w:rPr>
          <w:sz w:val="28"/>
          <w:szCs w:val="28"/>
          <w:lang w:eastAsia="ru-RU"/>
        </w:rPr>
        <w:t xml:space="preserve"> громади який би </w:t>
      </w:r>
      <w:r w:rsidRPr="00406E09">
        <w:rPr>
          <w:sz w:val="28"/>
          <w:szCs w:val="28"/>
          <w:lang w:eastAsia="ru-RU"/>
        </w:rPr>
        <w:t>забезпечив</w:t>
      </w:r>
      <w:r w:rsidRPr="005526AE">
        <w:rPr>
          <w:sz w:val="28"/>
          <w:szCs w:val="28"/>
          <w:lang w:eastAsia="ru-RU"/>
        </w:rPr>
        <w:t xml:space="preserve"> інтереси жителів </w:t>
      </w:r>
      <w:r w:rsidRPr="00406E09">
        <w:rPr>
          <w:sz w:val="28"/>
          <w:szCs w:val="28"/>
          <w:lang w:eastAsia="ru-RU"/>
        </w:rPr>
        <w:t>Піщанської громади</w:t>
      </w:r>
      <w:r w:rsidRPr="005526AE">
        <w:rPr>
          <w:sz w:val="28"/>
          <w:szCs w:val="28"/>
          <w:lang w:eastAsia="ru-RU"/>
        </w:rPr>
        <w:t xml:space="preserve"> у наданні </w:t>
      </w:r>
      <w:r w:rsidRPr="00406E09">
        <w:rPr>
          <w:sz w:val="28"/>
          <w:szCs w:val="28"/>
          <w:lang w:eastAsia="ru-RU"/>
        </w:rPr>
        <w:t>освітніх</w:t>
      </w:r>
      <w:r w:rsidRPr="005526AE">
        <w:rPr>
          <w:sz w:val="28"/>
          <w:szCs w:val="28"/>
          <w:lang w:eastAsia="ru-RU"/>
        </w:rPr>
        <w:t xml:space="preserve"> послуг </w:t>
      </w:r>
      <w:r w:rsidRPr="00406E09">
        <w:rPr>
          <w:sz w:val="28"/>
          <w:szCs w:val="28"/>
          <w:lang w:eastAsia="ru-RU"/>
        </w:rPr>
        <w:t xml:space="preserve">у сфері </w:t>
      </w:r>
      <w:r w:rsidRPr="00406E09">
        <w:rPr>
          <w:sz w:val="28"/>
          <w:szCs w:val="28"/>
        </w:rPr>
        <w:t>професійного зростання і розвитку педагогічних працівників та послуг дітям з особливими освітніми потребами</w:t>
      </w:r>
      <w:r w:rsidRPr="00406E09">
        <w:rPr>
          <w:sz w:val="28"/>
          <w:szCs w:val="28"/>
          <w:lang w:eastAsia="ru-RU"/>
        </w:rPr>
        <w:t xml:space="preserve">, </w:t>
      </w:r>
      <w:r w:rsidRPr="005526AE">
        <w:rPr>
          <w:sz w:val="28"/>
          <w:szCs w:val="28"/>
          <w:lang w:eastAsia="ru-RU"/>
        </w:rPr>
        <w:t>та відсутність коштів в місцево</w:t>
      </w:r>
      <w:r w:rsidRPr="00406E09">
        <w:rPr>
          <w:sz w:val="28"/>
          <w:szCs w:val="28"/>
          <w:lang w:eastAsia="ru-RU"/>
        </w:rPr>
        <w:t xml:space="preserve">му бюджету на його створення і </w:t>
      </w:r>
      <w:r w:rsidRPr="005526AE">
        <w:rPr>
          <w:sz w:val="28"/>
          <w:szCs w:val="28"/>
          <w:lang w:eastAsia="ru-RU"/>
        </w:rPr>
        <w:t>фінансування.</w:t>
      </w:r>
      <w:r>
        <w:rPr>
          <w:sz w:val="28"/>
          <w:szCs w:val="28"/>
          <w:lang w:eastAsia="ru-RU"/>
        </w:rPr>
        <w:t xml:space="preserve"> </w:t>
      </w:r>
      <w:r w:rsidRPr="005526AE">
        <w:rPr>
          <w:sz w:val="28"/>
          <w:szCs w:val="28"/>
          <w:lang w:eastAsia="ru-RU"/>
        </w:rPr>
        <w:t xml:space="preserve">Співробітництво між </w:t>
      </w:r>
      <w:r w:rsidRPr="00406E09">
        <w:rPr>
          <w:sz w:val="28"/>
          <w:szCs w:val="28"/>
          <w:lang w:eastAsia="ru-RU"/>
        </w:rPr>
        <w:t>Балт</w:t>
      </w:r>
      <w:r w:rsidRPr="005526AE">
        <w:rPr>
          <w:sz w:val="28"/>
          <w:szCs w:val="28"/>
          <w:lang w:eastAsia="ru-RU"/>
        </w:rPr>
        <w:t xml:space="preserve">ською міською та </w:t>
      </w:r>
      <w:proofErr w:type="spellStart"/>
      <w:r w:rsidRPr="00406E09">
        <w:rPr>
          <w:sz w:val="28"/>
          <w:szCs w:val="28"/>
          <w:lang w:eastAsia="ru-RU"/>
        </w:rPr>
        <w:t>Піщанською</w:t>
      </w:r>
      <w:proofErr w:type="spellEnd"/>
      <w:r w:rsidRPr="00406E09">
        <w:rPr>
          <w:sz w:val="28"/>
          <w:szCs w:val="28"/>
          <w:lang w:eastAsia="ru-RU"/>
        </w:rPr>
        <w:t xml:space="preserve"> </w:t>
      </w:r>
      <w:r w:rsidRPr="005526AE">
        <w:rPr>
          <w:sz w:val="28"/>
          <w:szCs w:val="28"/>
          <w:lang w:eastAsia="ru-RU"/>
        </w:rPr>
        <w:t xml:space="preserve">сільською територіальними громадами дозволить зменшити витрати на надання </w:t>
      </w:r>
      <w:r w:rsidRPr="00406E09">
        <w:rPr>
          <w:sz w:val="28"/>
          <w:szCs w:val="28"/>
          <w:lang w:eastAsia="ru-RU"/>
        </w:rPr>
        <w:t xml:space="preserve">освітніх </w:t>
      </w:r>
      <w:r w:rsidRPr="005526AE">
        <w:rPr>
          <w:sz w:val="28"/>
          <w:szCs w:val="28"/>
          <w:lang w:eastAsia="ru-RU"/>
        </w:rPr>
        <w:t xml:space="preserve">послуг </w:t>
      </w:r>
      <w:proofErr w:type="spellStart"/>
      <w:r w:rsidRPr="00406E09">
        <w:rPr>
          <w:sz w:val="28"/>
          <w:szCs w:val="28"/>
          <w:lang w:eastAsia="ru-RU"/>
        </w:rPr>
        <w:t>Піщанською</w:t>
      </w:r>
      <w:proofErr w:type="spellEnd"/>
      <w:r w:rsidRPr="00406E09">
        <w:rPr>
          <w:sz w:val="28"/>
          <w:szCs w:val="28"/>
          <w:lang w:eastAsia="ru-RU"/>
        </w:rPr>
        <w:t xml:space="preserve"> сільською</w:t>
      </w:r>
      <w:r w:rsidRPr="005526AE">
        <w:rPr>
          <w:sz w:val="28"/>
          <w:szCs w:val="28"/>
          <w:lang w:eastAsia="ru-RU"/>
        </w:rPr>
        <w:t xml:space="preserve"> радою, </w:t>
      </w:r>
      <w:r w:rsidRPr="005526AE">
        <w:rPr>
          <w:sz w:val="28"/>
          <w:szCs w:val="28"/>
          <w:lang w:eastAsia="ru-RU"/>
        </w:rPr>
        <w:lastRenderedPageBreak/>
        <w:t xml:space="preserve">а жителі </w:t>
      </w:r>
      <w:r w:rsidRPr="00406E09">
        <w:rPr>
          <w:sz w:val="28"/>
          <w:szCs w:val="28"/>
          <w:lang w:eastAsia="ru-RU"/>
        </w:rPr>
        <w:t>Піщанської сільської</w:t>
      </w:r>
      <w:r w:rsidRPr="005526AE">
        <w:rPr>
          <w:sz w:val="28"/>
          <w:szCs w:val="28"/>
          <w:lang w:eastAsia="ru-RU"/>
        </w:rPr>
        <w:t xml:space="preserve"> територіальної громади матимуть змогу отримати якісні </w:t>
      </w:r>
      <w:r w:rsidRPr="00406E09">
        <w:rPr>
          <w:sz w:val="28"/>
          <w:szCs w:val="28"/>
          <w:lang w:eastAsia="ru-RU"/>
        </w:rPr>
        <w:t>та професійні освітні</w:t>
      </w:r>
      <w:r w:rsidRPr="005526AE">
        <w:rPr>
          <w:sz w:val="28"/>
          <w:szCs w:val="28"/>
          <w:lang w:eastAsia="ru-RU"/>
        </w:rPr>
        <w:t xml:space="preserve"> послуги</w:t>
      </w:r>
      <w:r w:rsidRPr="00406E09">
        <w:rPr>
          <w:sz w:val="28"/>
          <w:szCs w:val="28"/>
          <w:lang w:eastAsia="ru-RU"/>
        </w:rPr>
        <w:t xml:space="preserve"> в комунальних установах Балтської міської ради</w:t>
      </w:r>
      <w:r w:rsidRPr="005526AE">
        <w:rPr>
          <w:sz w:val="28"/>
          <w:szCs w:val="28"/>
          <w:lang w:eastAsia="ru-RU"/>
        </w:rPr>
        <w:t>.</w:t>
      </w:r>
    </w:p>
    <w:p w:rsidR="00154E58" w:rsidRDefault="00154E58" w:rsidP="00154E58">
      <w:pPr>
        <w:ind w:firstLine="567"/>
        <w:contextualSpacing/>
        <w:jc w:val="both"/>
        <w:rPr>
          <w:rFonts w:eastAsia="Calibri"/>
          <w:sz w:val="28"/>
          <w:szCs w:val="28"/>
          <w:lang w:eastAsia="en-US"/>
        </w:rPr>
      </w:pPr>
    </w:p>
    <w:p w:rsidR="00154E58" w:rsidRDefault="00154E58" w:rsidP="00154E58">
      <w:pPr>
        <w:ind w:firstLine="567"/>
        <w:contextualSpacing/>
        <w:jc w:val="both"/>
        <w:rPr>
          <w:rFonts w:eastAsia="Calibri"/>
          <w:sz w:val="28"/>
          <w:szCs w:val="28"/>
          <w:lang w:eastAsia="en-US"/>
        </w:rPr>
      </w:pPr>
      <w:r>
        <w:rPr>
          <w:rFonts w:eastAsia="Calibri"/>
          <w:sz w:val="28"/>
          <w:szCs w:val="28"/>
          <w:lang w:eastAsia="en-US"/>
        </w:rPr>
        <w:t>6</w:t>
      </w:r>
      <w:r w:rsidRPr="00C756DC">
        <w:rPr>
          <w:rFonts w:eastAsia="Calibri"/>
          <w:sz w:val="28"/>
          <w:szCs w:val="28"/>
          <w:lang w:eastAsia="en-US"/>
        </w:rPr>
        <w:t xml:space="preserve">. </w:t>
      </w:r>
      <w:r>
        <w:rPr>
          <w:rFonts w:eastAsia="Calibri"/>
          <w:sz w:val="28"/>
          <w:szCs w:val="28"/>
          <w:lang w:eastAsia="en-US"/>
        </w:rPr>
        <w:t xml:space="preserve">  </w:t>
      </w:r>
      <w:r w:rsidRPr="00C756DC">
        <w:rPr>
          <w:rFonts w:eastAsia="Calibri"/>
          <w:b/>
          <w:bCs/>
          <w:sz w:val="28"/>
          <w:szCs w:val="28"/>
          <w:lang w:eastAsia="en-US"/>
        </w:rPr>
        <w:t>Сфера здійснення співробітництва:</w:t>
      </w:r>
      <w:r w:rsidRPr="00C756DC">
        <w:rPr>
          <w:rFonts w:eastAsia="Calibri"/>
          <w:sz w:val="28"/>
          <w:szCs w:val="28"/>
          <w:lang w:eastAsia="en-US"/>
        </w:rPr>
        <w:t xml:space="preserve"> </w:t>
      </w:r>
      <w:r>
        <w:rPr>
          <w:rFonts w:eastAsia="Calibri"/>
          <w:sz w:val="28"/>
          <w:szCs w:val="28"/>
          <w:lang w:eastAsia="en-US"/>
        </w:rPr>
        <w:t>надання</w:t>
      </w:r>
      <w:r w:rsidRPr="00C756DC">
        <w:rPr>
          <w:rFonts w:eastAsia="Calibri"/>
          <w:sz w:val="28"/>
          <w:szCs w:val="28"/>
          <w:lang w:eastAsia="en-US"/>
        </w:rPr>
        <w:t xml:space="preserve"> </w:t>
      </w:r>
      <w:r>
        <w:rPr>
          <w:rFonts w:eastAsia="Calibri"/>
          <w:sz w:val="28"/>
          <w:szCs w:val="28"/>
          <w:lang w:eastAsia="en-US"/>
        </w:rPr>
        <w:t>освітніх послуг.</w:t>
      </w:r>
    </w:p>
    <w:p w:rsidR="00154E58" w:rsidRPr="00C756DC" w:rsidRDefault="00154E58" w:rsidP="00154E58">
      <w:pPr>
        <w:ind w:firstLine="567"/>
        <w:contextualSpacing/>
        <w:jc w:val="both"/>
        <w:rPr>
          <w:rFonts w:eastAsia="Calibri"/>
          <w:sz w:val="28"/>
          <w:szCs w:val="28"/>
          <w:lang w:eastAsia="en-US"/>
        </w:rPr>
      </w:pPr>
    </w:p>
    <w:p w:rsidR="00154E58" w:rsidRPr="00FB2566" w:rsidRDefault="00154E58" w:rsidP="00154E58">
      <w:pPr>
        <w:ind w:firstLine="567"/>
        <w:jc w:val="both"/>
        <w:rPr>
          <w:sz w:val="28"/>
          <w:szCs w:val="28"/>
        </w:rPr>
      </w:pPr>
      <w:r>
        <w:rPr>
          <w:rFonts w:eastAsia="Calibri"/>
          <w:sz w:val="28"/>
          <w:szCs w:val="28"/>
          <w:lang w:eastAsia="en-US"/>
        </w:rPr>
        <w:t>7</w:t>
      </w:r>
      <w:r w:rsidRPr="00C756DC">
        <w:rPr>
          <w:rFonts w:eastAsia="Calibri"/>
          <w:sz w:val="28"/>
          <w:szCs w:val="28"/>
          <w:lang w:eastAsia="en-US"/>
        </w:rPr>
        <w:t xml:space="preserve">. </w:t>
      </w:r>
      <w:r>
        <w:rPr>
          <w:rFonts w:eastAsia="Calibri"/>
          <w:sz w:val="28"/>
          <w:szCs w:val="28"/>
          <w:lang w:eastAsia="en-US"/>
        </w:rPr>
        <w:t xml:space="preserve">  </w:t>
      </w:r>
      <w:r w:rsidRPr="00C756DC">
        <w:rPr>
          <w:rFonts w:eastAsia="Calibri"/>
          <w:b/>
          <w:bCs/>
          <w:sz w:val="28"/>
          <w:szCs w:val="28"/>
          <w:lang w:eastAsia="en-US"/>
        </w:rPr>
        <w:t>Форма співробітництва:</w:t>
      </w:r>
      <w:r w:rsidRPr="00C756DC">
        <w:rPr>
          <w:rFonts w:eastAsia="Calibri"/>
          <w:sz w:val="28"/>
          <w:szCs w:val="28"/>
          <w:lang w:eastAsia="en-US"/>
        </w:rPr>
        <w:t xml:space="preserve"> </w:t>
      </w:r>
      <w:r w:rsidRPr="00FB2566">
        <w:rPr>
          <w:sz w:val="28"/>
          <w:szCs w:val="28"/>
          <w:bdr w:val="none" w:sz="0" w:space="0" w:color="auto" w:frame="1"/>
        </w:rPr>
        <w:t xml:space="preserve">делегування Балтській міській раді Одеської області </w:t>
      </w:r>
      <w:proofErr w:type="spellStart"/>
      <w:r w:rsidRPr="00FB2566">
        <w:rPr>
          <w:sz w:val="28"/>
          <w:szCs w:val="28"/>
          <w:bdr w:val="none" w:sz="0" w:space="0" w:color="auto" w:frame="1"/>
        </w:rPr>
        <w:t>Піщанською</w:t>
      </w:r>
      <w:proofErr w:type="spellEnd"/>
      <w:r w:rsidRPr="00FB2566">
        <w:rPr>
          <w:sz w:val="28"/>
          <w:szCs w:val="28"/>
          <w:bdr w:val="none" w:sz="0" w:space="0" w:color="auto" w:frame="1"/>
        </w:rPr>
        <w:t xml:space="preserve"> сільською радою виконання завдань з надання </w:t>
      </w:r>
      <w:r w:rsidRPr="00FB2566">
        <w:rPr>
          <w:sz w:val="28"/>
          <w:szCs w:val="28"/>
        </w:rPr>
        <w:t xml:space="preserve">освітніх послуг жителям Піщанської територіальної громади: </w:t>
      </w:r>
    </w:p>
    <w:p w:rsidR="00154E58" w:rsidRPr="00FB2566" w:rsidRDefault="00154E58" w:rsidP="00154E58">
      <w:pPr>
        <w:ind w:firstLine="567"/>
        <w:jc w:val="both"/>
        <w:rPr>
          <w:sz w:val="28"/>
          <w:szCs w:val="28"/>
        </w:rPr>
      </w:pPr>
      <w:r w:rsidRPr="00FB2566">
        <w:rPr>
          <w:sz w:val="28"/>
          <w:szCs w:val="28"/>
        </w:rPr>
        <w:t xml:space="preserve">- </w:t>
      </w:r>
      <w:r w:rsidRPr="00FB2566">
        <w:rPr>
          <w:sz w:val="28"/>
          <w:szCs w:val="28"/>
          <w:lang w:eastAsia="ru-RU"/>
        </w:rPr>
        <w:t xml:space="preserve">у </w:t>
      </w:r>
      <w:r w:rsidRPr="00FB2566">
        <w:rPr>
          <w:sz w:val="28"/>
          <w:szCs w:val="28"/>
        </w:rPr>
        <w:t>комунальній установі «Центр професійного розвитку педагогічних працівників» Балтської міської ради Одеської області</w:t>
      </w:r>
      <w:r w:rsidRPr="00FB2566">
        <w:rPr>
          <w:sz w:val="28"/>
          <w:szCs w:val="28"/>
          <w:lang w:eastAsia="ru-RU"/>
        </w:rPr>
        <w:t xml:space="preserve"> у сфері </w:t>
      </w:r>
      <w:r w:rsidRPr="00FB2566">
        <w:rPr>
          <w:sz w:val="28"/>
          <w:szCs w:val="28"/>
        </w:rPr>
        <w:t xml:space="preserve">професійного зростання і розвитку педагогічних працівників; </w:t>
      </w:r>
    </w:p>
    <w:p w:rsidR="00154E58" w:rsidRPr="00FB2566" w:rsidRDefault="00154E58" w:rsidP="00154E58">
      <w:pPr>
        <w:ind w:firstLine="567"/>
        <w:jc w:val="both"/>
        <w:rPr>
          <w:sz w:val="28"/>
          <w:szCs w:val="28"/>
          <w:bdr w:val="none" w:sz="0" w:space="0" w:color="auto" w:frame="1"/>
        </w:rPr>
      </w:pPr>
      <w:r w:rsidRPr="00FB2566">
        <w:rPr>
          <w:sz w:val="28"/>
          <w:szCs w:val="28"/>
        </w:rPr>
        <w:t>- у комунальній установі «Балтський інклюзивно-ресурсний центр» Балтської міської ради Одеської області</w:t>
      </w:r>
      <w:r w:rsidRPr="00FB2566">
        <w:rPr>
          <w:sz w:val="28"/>
          <w:szCs w:val="28"/>
          <w:bdr w:val="none" w:sz="0" w:space="0" w:color="auto" w:frame="1"/>
        </w:rPr>
        <w:t xml:space="preserve"> </w:t>
      </w:r>
      <w:r w:rsidRPr="00FB2566">
        <w:rPr>
          <w:sz w:val="28"/>
          <w:szCs w:val="28"/>
        </w:rPr>
        <w:t xml:space="preserve">у сфері послуг дітям з особливими освітніми потребами </w:t>
      </w:r>
    </w:p>
    <w:p w:rsidR="00154E58" w:rsidRPr="00FB2566" w:rsidRDefault="00154E58" w:rsidP="00154E58">
      <w:pPr>
        <w:ind w:firstLine="567"/>
        <w:jc w:val="both"/>
        <w:rPr>
          <w:sz w:val="28"/>
          <w:szCs w:val="28"/>
        </w:rPr>
      </w:pPr>
      <w:r w:rsidRPr="00FB2566">
        <w:rPr>
          <w:sz w:val="28"/>
          <w:szCs w:val="28"/>
          <w:bdr w:val="none" w:sz="0" w:space="0" w:color="auto" w:frame="1"/>
        </w:rPr>
        <w:t>і</w:t>
      </w:r>
      <w:r w:rsidRPr="00FB2566">
        <w:rPr>
          <w:sz w:val="28"/>
          <w:szCs w:val="28"/>
        </w:rPr>
        <w:t>з передачею відповідних фінансових ресурсів.</w:t>
      </w:r>
    </w:p>
    <w:p w:rsidR="00154E58" w:rsidRDefault="00154E58" w:rsidP="00154E58">
      <w:pPr>
        <w:ind w:firstLine="567"/>
        <w:contextualSpacing/>
        <w:jc w:val="both"/>
        <w:rPr>
          <w:rFonts w:eastAsia="Calibri"/>
          <w:sz w:val="28"/>
          <w:szCs w:val="28"/>
          <w:lang w:eastAsia="en-US"/>
        </w:rPr>
      </w:pPr>
    </w:p>
    <w:p w:rsidR="00154E58" w:rsidRDefault="00154E58" w:rsidP="00154E58">
      <w:pPr>
        <w:ind w:firstLine="567"/>
        <w:contextualSpacing/>
        <w:jc w:val="both"/>
        <w:rPr>
          <w:sz w:val="28"/>
          <w:szCs w:val="28"/>
        </w:rPr>
      </w:pPr>
      <w:r>
        <w:rPr>
          <w:rFonts w:eastAsia="Calibri"/>
          <w:sz w:val="28"/>
          <w:szCs w:val="28"/>
          <w:lang w:eastAsia="en-US"/>
        </w:rPr>
        <w:t>8</w:t>
      </w:r>
      <w:r w:rsidRPr="00C756DC">
        <w:rPr>
          <w:rFonts w:eastAsia="Calibri"/>
          <w:sz w:val="28"/>
          <w:szCs w:val="28"/>
          <w:lang w:eastAsia="en-US"/>
        </w:rPr>
        <w:t xml:space="preserve">. </w:t>
      </w:r>
      <w:r w:rsidRPr="00C756DC">
        <w:rPr>
          <w:rFonts w:eastAsia="Calibri"/>
          <w:b/>
          <w:bCs/>
          <w:sz w:val="28"/>
          <w:szCs w:val="28"/>
          <w:lang w:eastAsia="en-US"/>
        </w:rPr>
        <w:t>Очікувані фінансові результати співробітництва:</w:t>
      </w:r>
      <w:r w:rsidRPr="00C756DC">
        <w:rPr>
          <w:rFonts w:eastAsia="Calibri"/>
          <w:sz w:val="28"/>
          <w:szCs w:val="28"/>
          <w:lang w:eastAsia="en-US"/>
        </w:rPr>
        <w:t xml:space="preserve"> </w:t>
      </w:r>
    </w:p>
    <w:p w:rsidR="00154E58" w:rsidRPr="003D3C3E" w:rsidRDefault="00154E58" w:rsidP="00154E58">
      <w:pPr>
        <w:ind w:firstLine="567"/>
        <w:rPr>
          <w:sz w:val="28"/>
          <w:szCs w:val="28"/>
          <w:u w:val="single"/>
          <w:lang w:eastAsia="ru-RU"/>
        </w:rPr>
      </w:pPr>
      <w:r w:rsidRPr="00EE6D0F">
        <w:rPr>
          <w:sz w:val="28"/>
          <w:szCs w:val="28"/>
          <w:lang w:eastAsia="ru-RU"/>
        </w:rPr>
        <w:t xml:space="preserve">фінансування здійснюватиметься відповідно до вимог Бюджетного кодексу України за рахунок коштів місцевого бюджету, обсяги яких буде узгоджено </w:t>
      </w:r>
      <w:r w:rsidRPr="003D3C3E">
        <w:rPr>
          <w:sz w:val="28"/>
          <w:szCs w:val="28"/>
          <w:lang w:eastAsia="ru-RU"/>
        </w:rPr>
        <w:t>окремою угодою;</w:t>
      </w:r>
    </w:p>
    <w:p w:rsidR="00154E58" w:rsidRPr="00B233FB" w:rsidRDefault="00154E58" w:rsidP="00154E58">
      <w:pPr>
        <w:ind w:firstLine="567"/>
        <w:rPr>
          <w:sz w:val="28"/>
          <w:szCs w:val="28"/>
          <w:lang w:val="ru-RU" w:eastAsia="ru-RU"/>
        </w:rPr>
      </w:pPr>
      <w:proofErr w:type="spellStart"/>
      <w:r w:rsidRPr="00EE6D0F">
        <w:rPr>
          <w:sz w:val="28"/>
          <w:szCs w:val="28"/>
          <w:lang w:val="ru-RU" w:eastAsia="ru-RU"/>
        </w:rPr>
        <w:t>фінансовим</w:t>
      </w:r>
      <w:proofErr w:type="spellEnd"/>
      <w:r w:rsidRPr="00EE6D0F">
        <w:rPr>
          <w:sz w:val="28"/>
          <w:szCs w:val="28"/>
          <w:lang w:val="ru-RU" w:eastAsia="ru-RU"/>
        </w:rPr>
        <w:t xml:space="preserve"> результатом </w:t>
      </w:r>
      <w:proofErr w:type="spellStart"/>
      <w:r w:rsidRPr="00EE6D0F">
        <w:rPr>
          <w:sz w:val="28"/>
          <w:szCs w:val="28"/>
          <w:lang w:val="ru-RU" w:eastAsia="ru-RU"/>
        </w:rPr>
        <w:t>співробітництва</w:t>
      </w:r>
      <w:proofErr w:type="spellEnd"/>
      <w:r w:rsidRPr="00EE6D0F">
        <w:rPr>
          <w:sz w:val="28"/>
          <w:szCs w:val="28"/>
          <w:lang w:val="ru-RU" w:eastAsia="ru-RU"/>
        </w:rPr>
        <w:t xml:space="preserve"> стане </w:t>
      </w:r>
      <w:proofErr w:type="spellStart"/>
      <w:r w:rsidRPr="00EE6D0F">
        <w:rPr>
          <w:sz w:val="28"/>
          <w:szCs w:val="28"/>
          <w:lang w:val="ru-RU" w:eastAsia="ru-RU"/>
        </w:rPr>
        <w:t>ефективне</w:t>
      </w:r>
      <w:proofErr w:type="spellEnd"/>
      <w:r w:rsidRPr="00EE6D0F">
        <w:rPr>
          <w:sz w:val="28"/>
          <w:szCs w:val="28"/>
          <w:lang w:val="ru-RU" w:eastAsia="ru-RU"/>
        </w:rPr>
        <w:t xml:space="preserve"> </w:t>
      </w:r>
      <w:proofErr w:type="spellStart"/>
      <w:r w:rsidRPr="00EE6D0F">
        <w:rPr>
          <w:sz w:val="28"/>
          <w:szCs w:val="28"/>
          <w:lang w:val="ru-RU" w:eastAsia="ru-RU"/>
        </w:rPr>
        <w:t>використання</w:t>
      </w:r>
      <w:proofErr w:type="spellEnd"/>
      <w:r w:rsidRPr="00EE6D0F">
        <w:rPr>
          <w:sz w:val="28"/>
          <w:szCs w:val="28"/>
          <w:lang w:val="ru-RU" w:eastAsia="ru-RU"/>
        </w:rPr>
        <w:t xml:space="preserve"> </w:t>
      </w:r>
      <w:proofErr w:type="spellStart"/>
      <w:r w:rsidRPr="00EE6D0F">
        <w:rPr>
          <w:sz w:val="28"/>
          <w:szCs w:val="28"/>
          <w:lang w:val="ru-RU" w:eastAsia="ru-RU"/>
        </w:rPr>
        <w:t>бюджетних</w:t>
      </w:r>
      <w:proofErr w:type="spellEnd"/>
      <w:r w:rsidRPr="00EE6D0F">
        <w:rPr>
          <w:sz w:val="28"/>
          <w:szCs w:val="28"/>
          <w:lang w:val="ru-RU" w:eastAsia="ru-RU"/>
        </w:rPr>
        <w:t xml:space="preserve"> </w:t>
      </w:r>
      <w:proofErr w:type="spellStart"/>
      <w:r w:rsidRPr="00EE6D0F">
        <w:rPr>
          <w:sz w:val="28"/>
          <w:szCs w:val="28"/>
          <w:lang w:val="ru-RU" w:eastAsia="ru-RU"/>
        </w:rPr>
        <w:t>коштів</w:t>
      </w:r>
      <w:proofErr w:type="spellEnd"/>
      <w:r w:rsidRPr="00EE6D0F">
        <w:rPr>
          <w:sz w:val="28"/>
          <w:szCs w:val="28"/>
          <w:lang w:val="ru-RU" w:eastAsia="ru-RU"/>
        </w:rPr>
        <w:t xml:space="preserve">, </w:t>
      </w:r>
      <w:proofErr w:type="spellStart"/>
      <w:r w:rsidRPr="00EE6D0F">
        <w:rPr>
          <w:sz w:val="28"/>
          <w:szCs w:val="28"/>
          <w:lang w:val="ru-RU" w:eastAsia="ru-RU"/>
        </w:rPr>
        <w:t>кадрових</w:t>
      </w:r>
      <w:proofErr w:type="spellEnd"/>
      <w:r w:rsidRPr="00EE6D0F">
        <w:rPr>
          <w:sz w:val="28"/>
          <w:szCs w:val="28"/>
          <w:lang w:val="ru-RU" w:eastAsia="ru-RU"/>
        </w:rPr>
        <w:t xml:space="preserve"> та </w:t>
      </w:r>
      <w:proofErr w:type="spellStart"/>
      <w:r w:rsidRPr="00EE6D0F">
        <w:rPr>
          <w:sz w:val="28"/>
          <w:szCs w:val="28"/>
          <w:lang w:val="ru-RU" w:eastAsia="ru-RU"/>
        </w:rPr>
        <w:t>матеріально-технічних</w:t>
      </w:r>
      <w:proofErr w:type="spellEnd"/>
      <w:r w:rsidRPr="00EE6D0F">
        <w:rPr>
          <w:sz w:val="28"/>
          <w:szCs w:val="28"/>
          <w:lang w:val="ru-RU" w:eastAsia="ru-RU"/>
        </w:rPr>
        <w:t xml:space="preserve"> </w:t>
      </w:r>
      <w:proofErr w:type="spellStart"/>
      <w:r w:rsidRPr="00EE6D0F">
        <w:rPr>
          <w:sz w:val="28"/>
          <w:szCs w:val="28"/>
          <w:lang w:val="ru-RU" w:eastAsia="ru-RU"/>
        </w:rPr>
        <w:t>ресурсі</w:t>
      </w:r>
      <w:proofErr w:type="gramStart"/>
      <w:r w:rsidRPr="00EE6D0F">
        <w:rPr>
          <w:sz w:val="28"/>
          <w:szCs w:val="28"/>
          <w:lang w:val="ru-RU" w:eastAsia="ru-RU"/>
        </w:rPr>
        <w:t>в</w:t>
      </w:r>
      <w:proofErr w:type="spellEnd"/>
      <w:proofErr w:type="gramEnd"/>
      <w:r w:rsidRPr="00EE6D0F">
        <w:rPr>
          <w:sz w:val="28"/>
          <w:szCs w:val="28"/>
          <w:lang w:val="ru-RU" w:eastAsia="ru-RU"/>
        </w:rPr>
        <w:t>.</w:t>
      </w:r>
    </w:p>
    <w:p w:rsidR="00154E58" w:rsidRDefault="00154E58" w:rsidP="00154E58">
      <w:pPr>
        <w:tabs>
          <w:tab w:val="left" w:pos="284"/>
          <w:tab w:val="left" w:pos="993"/>
        </w:tabs>
        <w:jc w:val="both"/>
        <w:rPr>
          <w:rFonts w:eastAsia="Calibri"/>
          <w:sz w:val="28"/>
          <w:szCs w:val="28"/>
          <w:lang w:val="ru-RU" w:eastAsia="en-US"/>
        </w:rPr>
      </w:pPr>
      <w:r>
        <w:rPr>
          <w:rFonts w:eastAsia="Calibri"/>
          <w:sz w:val="28"/>
          <w:szCs w:val="28"/>
          <w:lang w:val="ru-RU" w:eastAsia="en-US"/>
        </w:rPr>
        <w:t xml:space="preserve">      </w:t>
      </w:r>
    </w:p>
    <w:p w:rsidR="00154E58" w:rsidRDefault="00154E58" w:rsidP="00154E58">
      <w:pPr>
        <w:tabs>
          <w:tab w:val="left" w:pos="284"/>
          <w:tab w:val="left" w:pos="993"/>
        </w:tabs>
        <w:jc w:val="both"/>
        <w:rPr>
          <w:sz w:val="28"/>
          <w:szCs w:val="28"/>
          <w:shd w:val="clear" w:color="auto" w:fill="FFFFFF"/>
        </w:rPr>
      </w:pPr>
      <w:r>
        <w:rPr>
          <w:rFonts w:eastAsia="Calibri"/>
          <w:sz w:val="28"/>
          <w:szCs w:val="28"/>
          <w:lang w:val="ru-RU" w:eastAsia="en-US"/>
        </w:rPr>
        <w:t xml:space="preserve">        </w:t>
      </w:r>
      <w:r>
        <w:rPr>
          <w:rFonts w:eastAsia="Calibri"/>
          <w:sz w:val="28"/>
          <w:szCs w:val="28"/>
          <w:lang w:eastAsia="en-US"/>
        </w:rPr>
        <w:t>9</w:t>
      </w:r>
      <w:r w:rsidRPr="00C756DC">
        <w:rPr>
          <w:rFonts w:eastAsia="Calibri"/>
          <w:sz w:val="28"/>
          <w:szCs w:val="28"/>
          <w:lang w:eastAsia="en-US"/>
        </w:rPr>
        <w:t xml:space="preserve">. </w:t>
      </w:r>
      <w:r w:rsidRPr="00C756DC">
        <w:rPr>
          <w:rFonts w:eastAsia="Calibri"/>
          <w:b/>
          <w:bCs/>
          <w:sz w:val="28"/>
          <w:szCs w:val="28"/>
          <w:lang w:eastAsia="en-US"/>
        </w:rPr>
        <w:t>Інші умови співробітництва:</w:t>
      </w:r>
      <w:r>
        <w:rPr>
          <w:rFonts w:eastAsia="Calibri"/>
          <w:b/>
          <w:bCs/>
          <w:sz w:val="28"/>
          <w:szCs w:val="28"/>
          <w:lang w:eastAsia="en-US"/>
        </w:rPr>
        <w:t xml:space="preserve"> </w:t>
      </w:r>
      <w:r w:rsidRPr="00B233FB">
        <w:rPr>
          <w:sz w:val="28"/>
          <w:szCs w:val="28"/>
          <w:shd w:val="clear" w:color="auto" w:fill="FFFFFF"/>
        </w:rPr>
        <w:t>законність, рівноправність та прозорість.</w:t>
      </w:r>
    </w:p>
    <w:p w:rsidR="00154E58" w:rsidRPr="00B233FB" w:rsidRDefault="00154E58" w:rsidP="00154E58">
      <w:pPr>
        <w:tabs>
          <w:tab w:val="left" w:pos="284"/>
          <w:tab w:val="left" w:pos="993"/>
        </w:tabs>
        <w:jc w:val="both"/>
        <w:rPr>
          <w:sz w:val="28"/>
          <w:szCs w:val="28"/>
          <w:lang w:eastAsia="en-US"/>
        </w:rPr>
      </w:pPr>
    </w:p>
    <w:p w:rsidR="00154E58" w:rsidRPr="00B233FB" w:rsidRDefault="00154E58" w:rsidP="00154E58">
      <w:pPr>
        <w:tabs>
          <w:tab w:val="left" w:pos="284"/>
          <w:tab w:val="left" w:pos="993"/>
        </w:tabs>
        <w:jc w:val="both"/>
        <w:rPr>
          <w:sz w:val="28"/>
          <w:szCs w:val="28"/>
          <w:lang w:eastAsia="ru-RU"/>
        </w:rPr>
      </w:pPr>
      <w:r>
        <w:rPr>
          <w:sz w:val="28"/>
          <w:szCs w:val="28"/>
          <w:lang w:eastAsia="en-US"/>
        </w:rPr>
        <w:t xml:space="preserve">       10. </w:t>
      </w:r>
      <w:r w:rsidRPr="00293340">
        <w:rPr>
          <w:b/>
          <w:bCs/>
          <w:sz w:val="28"/>
          <w:szCs w:val="28"/>
          <w:lang w:eastAsia="en-US"/>
        </w:rPr>
        <w:t>Висновок:</w:t>
      </w:r>
      <w:r>
        <w:rPr>
          <w:b/>
          <w:bCs/>
          <w:sz w:val="28"/>
          <w:szCs w:val="28"/>
          <w:lang w:eastAsia="en-US"/>
        </w:rPr>
        <w:t xml:space="preserve"> </w:t>
      </w:r>
      <w:r w:rsidRPr="00B233FB">
        <w:rPr>
          <w:sz w:val="28"/>
          <w:szCs w:val="28"/>
          <w:shd w:val="clear" w:color="auto" w:fill="FFFFFF"/>
        </w:rPr>
        <w:t xml:space="preserve">пропозиція щодо ініціювання співробітництва між </w:t>
      </w:r>
      <w:r>
        <w:rPr>
          <w:sz w:val="28"/>
          <w:szCs w:val="28"/>
          <w:shd w:val="clear" w:color="auto" w:fill="FFFFFF"/>
        </w:rPr>
        <w:t>Піщанської сільською</w:t>
      </w:r>
      <w:r w:rsidRPr="00B233FB">
        <w:rPr>
          <w:sz w:val="28"/>
          <w:szCs w:val="28"/>
          <w:shd w:val="clear" w:color="auto" w:fill="FFFFFF"/>
        </w:rPr>
        <w:t xml:space="preserve"> </w:t>
      </w:r>
      <w:r>
        <w:rPr>
          <w:sz w:val="28"/>
          <w:szCs w:val="28"/>
          <w:shd w:val="clear" w:color="auto" w:fill="FFFFFF"/>
        </w:rPr>
        <w:t>та Балтською міською</w:t>
      </w:r>
      <w:r w:rsidRPr="00B233FB">
        <w:rPr>
          <w:sz w:val="28"/>
          <w:szCs w:val="28"/>
          <w:shd w:val="clear" w:color="auto" w:fill="FFFFFF"/>
        </w:rPr>
        <w:t xml:space="preserve"> </w:t>
      </w:r>
      <w:r>
        <w:rPr>
          <w:sz w:val="28"/>
          <w:szCs w:val="28"/>
          <w:shd w:val="clear" w:color="auto" w:fill="FFFFFF"/>
        </w:rPr>
        <w:t>територіальними громадами</w:t>
      </w:r>
      <w:r w:rsidRPr="00B233FB">
        <w:rPr>
          <w:sz w:val="28"/>
          <w:szCs w:val="28"/>
          <w:shd w:val="clear" w:color="auto" w:fill="FFFFFF"/>
        </w:rPr>
        <w:t>  відповідає інтересам та потребам Піщанської сільської територіальної громади.</w:t>
      </w:r>
    </w:p>
    <w:p w:rsidR="00154E58" w:rsidRDefault="00154E58" w:rsidP="00154E58">
      <w:pPr>
        <w:widowControl w:val="0"/>
        <w:suppressAutoHyphens/>
        <w:autoSpaceDN w:val="0"/>
        <w:jc w:val="both"/>
        <w:textAlignment w:val="baseline"/>
        <w:rPr>
          <w:rFonts w:eastAsia="Segoe UI"/>
          <w:color w:val="000000"/>
          <w:kern w:val="3"/>
          <w:sz w:val="28"/>
          <w:szCs w:val="28"/>
          <w:lang w:eastAsia="zh-CN" w:bidi="hi-IN"/>
        </w:rPr>
      </w:pPr>
    </w:p>
    <w:p w:rsidR="00154E58" w:rsidRDefault="00154E58" w:rsidP="00154E58">
      <w:pPr>
        <w:widowControl w:val="0"/>
        <w:suppressAutoHyphens/>
        <w:autoSpaceDN w:val="0"/>
        <w:jc w:val="both"/>
        <w:textAlignment w:val="baseline"/>
        <w:rPr>
          <w:rFonts w:eastAsia="Segoe UI"/>
          <w:color w:val="000000"/>
          <w:kern w:val="3"/>
          <w:sz w:val="28"/>
          <w:szCs w:val="28"/>
          <w:lang w:eastAsia="zh-CN" w:bidi="hi-IN"/>
        </w:rPr>
      </w:pPr>
    </w:p>
    <w:p w:rsidR="00154E58" w:rsidRPr="00C756DC" w:rsidRDefault="00154E58" w:rsidP="00154E58">
      <w:pPr>
        <w:widowControl w:val="0"/>
        <w:suppressAutoHyphens/>
        <w:autoSpaceDN w:val="0"/>
        <w:jc w:val="both"/>
        <w:textAlignment w:val="baseline"/>
        <w:rPr>
          <w:rFonts w:eastAsia="Segoe UI"/>
          <w:color w:val="000000"/>
          <w:kern w:val="3"/>
          <w:sz w:val="28"/>
          <w:szCs w:val="28"/>
          <w:lang w:eastAsia="zh-CN" w:bidi="hi-IN"/>
        </w:rPr>
      </w:pPr>
    </w:p>
    <w:p w:rsidR="00000EE3" w:rsidRPr="00C756DC" w:rsidRDefault="00000EE3" w:rsidP="00000EE3">
      <w:pPr>
        <w:widowControl w:val="0"/>
        <w:suppressAutoHyphens/>
        <w:autoSpaceDN w:val="0"/>
        <w:jc w:val="both"/>
        <w:textAlignment w:val="baseline"/>
        <w:rPr>
          <w:rFonts w:eastAsia="Segoe UI"/>
          <w:color w:val="000000"/>
          <w:kern w:val="3"/>
          <w:sz w:val="28"/>
          <w:szCs w:val="28"/>
          <w:lang w:eastAsia="zh-CN" w:bidi="hi-IN"/>
        </w:rPr>
      </w:pPr>
      <w:bookmarkStart w:id="2" w:name="_GoBack"/>
      <w:bookmarkEnd w:id="2"/>
    </w:p>
    <w:p w:rsidR="00000EE3" w:rsidRPr="005A56E4" w:rsidRDefault="00000EE3" w:rsidP="00000EE3">
      <w:pPr>
        <w:pStyle w:val="a9"/>
        <w:tabs>
          <w:tab w:val="left" w:pos="3720"/>
        </w:tabs>
        <w:jc w:val="both"/>
        <w:rPr>
          <w:bCs/>
        </w:rPr>
      </w:pPr>
      <w:r w:rsidRPr="005A56E4">
        <w:rPr>
          <w:bCs/>
        </w:rPr>
        <w:t xml:space="preserve">Керуюча справами </w:t>
      </w:r>
    </w:p>
    <w:p w:rsidR="00000EE3" w:rsidRPr="005A56E4" w:rsidRDefault="00000EE3" w:rsidP="00000EE3">
      <w:pPr>
        <w:pStyle w:val="a9"/>
        <w:tabs>
          <w:tab w:val="left" w:pos="3720"/>
        </w:tabs>
        <w:jc w:val="both"/>
        <w:rPr>
          <w:bCs/>
        </w:rPr>
      </w:pPr>
      <w:r w:rsidRPr="005A56E4">
        <w:rPr>
          <w:bCs/>
        </w:rPr>
        <w:t xml:space="preserve">виконавчого комітету </w:t>
      </w:r>
      <w:r w:rsidR="001D1E12">
        <w:rPr>
          <w:bCs/>
        </w:rPr>
        <w:t>сіль</w:t>
      </w:r>
      <w:r w:rsidRPr="005A56E4">
        <w:rPr>
          <w:bCs/>
        </w:rPr>
        <w:t xml:space="preserve">ської ради                  </w:t>
      </w:r>
      <w:r w:rsidR="005A56E4">
        <w:rPr>
          <w:bCs/>
        </w:rPr>
        <w:t xml:space="preserve">       </w:t>
      </w:r>
      <w:r w:rsidRPr="005A56E4">
        <w:rPr>
          <w:bCs/>
        </w:rPr>
        <w:t xml:space="preserve">          </w:t>
      </w:r>
      <w:r w:rsidR="005A56E4" w:rsidRPr="005A56E4">
        <w:rPr>
          <w:bCs/>
        </w:rPr>
        <w:t>Лариса УСАТЕНКО</w:t>
      </w:r>
    </w:p>
    <w:p w:rsidR="00837A23" w:rsidRPr="0089206A" w:rsidRDefault="00837A23" w:rsidP="00000EE3">
      <w:pPr>
        <w:jc w:val="both"/>
        <w:rPr>
          <w:sz w:val="28"/>
          <w:szCs w:val="28"/>
        </w:rPr>
      </w:pPr>
    </w:p>
    <w:sectPr w:rsidR="00837A23" w:rsidRPr="0089206A" w:rsidSect="002C6C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20B05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81BEB"/>
    <w:multiLevelType w:val="hybridMultilevel"/>
    <w:tmpl w:val="7090BFF4"/>
    <w:lvl w:ilvl="0" w:tplc="09CAEAB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5A8B5626"/>
    <w:multiLevelType w:val="hybridMultilevel"/>
    <w:tmpl w:val="66F43EA2"/>
    <w:lvl w:ilvl="0" w:tplc="5EF66AD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A7F4CC8"/>
    <w:multiLevelType w:val="hybridMultilevel"/>
    <w:tmpl w:val="86389FF6"/>
    <w:lvl w:ilvl="0" w:tplc="0CA21C7E">
      <w:start w:val="1"/>
      <w:numFmt w:val="decimal"/>
      <w:lvlText w:val="%1."/>
      <w:lvlJc w:val="left"/>
      <w:pPr>
        <w:ind w:left="939" w:hanging="372"/>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7F8C69CE"/>
    <w:multiLevelType w:val="hybridMultilevel"/>
    <w:tmpl w:val="44FCF15E"/>
    <w:lvl w:ilvl="0" w:tplc="5A14211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4E5"/>
    <w:rsid w:val="00000EE3"/>
    <w:rsid w:val="00013D0D"/>
    <w:rsid w:val="00036C92"/>
    <w:rsid w:val="00073424"/>
    <w:rsid w:val="00154E58"/>
    <w:rsid w:val="00164778"/>
    <w:rsid w:val="0018683E"/>
    <w:rsid w:val="001D1E12"/>
    <w:rsid w:val="001D64E5"/>
    <w:rsid w:val="001D6B3F"/>
    <w:rsid w:val="001E157F"/>
    <w:rsid w:val="0020019B"/>
    <w:rsid w:val="00247375"/>
    <w:rsid w:val="00273FC8"/>
    <w:rsid w:val="002751EB"/>
    <w:rsid w:val="002A57C8"/>
    <w:rsid w:val="002B7882"/>
    <w:rsid w:val="002C3141"/>
    <w:rsid w:val="002C6CBA"/>
    <w:rsid w:val="00356C7F"/>
    <w:rsid w:val="00364107"/>
    <w:rsid w:val="00377EC9"/>
    <w:rsid w:val="00392739"/>
    <w:rsid w:val="003D056E"/>
    <w:rsid w:val="003D7F11"/>
    <w:rsid w:val="004054BD"/>
    <w:rsid w:val="00423D8D"/>
    <w:rsid w:val="00483188"/>
    <w:rsid w:val="00485A38"/>
    <w:rsid w:val="004C658F"/>
    <w:rsid w:val="004D409F"/>
    <w:rsid w:val="004F57F7"/>
    <w:rsid w:val="005319A0"/>
    <w:rsid w:val="0054220B"/>
    <w:rsid w:val="00547196"/>
    <w:rsid w:val="005A56E4"/>
    <w:rsid w:val="005B73D0"/>
    <w:rsid w:val="005E5DB8"/>
    <w:rsid w:val="00626F65"/>
    <w:rsid w:val="00644891"/>
    <w:rsid w:val="006950B4"/>
    <w:rsid w:val="00743BDB"/>
    <w:rsid w:val="007E4045"/>
    <w:rsid w:val="00837A23"/>
    <w:rsid w:val="00864C7A"/>
    <w:rsid w:val="00866AE8"/>
    <w:rsid w:val="0088670C"/>
    <w:rsid w:val="0089206A"/>
    <w:rsid w:val="00895256"/>
    <w:rsid w:val="008A6F05"/>
    <w:rsid w:val="008C07D1"/>
    <w:rsid w:val="0090657D"/>
    <w:rsid w:val="009537F8"/>
    <w:rsid w:val="00960E9F"/>
    <w:rsid w:val="009C4022"/>
    <w:rsid w:val="009C7824"/>
    <w:rsid w:val="009E374B"/>
    <w:rsid w:val="00A41466"/>
    <w:rsid w:val="00A57976"/>
    <w:rsid w:val="00A95F11"/>
    <w:rsid w:val="00AB11CF"/>
    <w:rsid w:val="00AB4C5A"/>
    <w:rsid w:val="00AC526C"/>
    <w:rsid w:val="00AC7AF6"/>
    <w:rsid w:val="00B10D2A"/>
    <w:rsid w:val="00B654F3"/>
    <w:rsid w:val="00B70E48"/>
    <w:rsid w:val="00BA38BF"/>
    <w:rsid w:val="00BF052C"/>
    <w:rsid w:val="00C0357B"/>
    <w:rsid w:val="00C15633"/>
    <w:rsid w:val="00C15BB5"/>
    <w:rsid w:val="00C23F0C"/>
    <w:rsid w:val="00C552D2"/>
    <w:rsid w:val="00C66C84"/>
    <w:rsid w:val="00C67A9D"/>
    <w:rsid w:val="00C82419"/>
    <w:rsid w:val="00C90E40"/>
    <w:rsid w:val="00CE2952"/>
    <w:rsid w:val="00D234E8"/>
    <w:rsid w:val="00DC6BB6"/>
    <w:rsid w:val="00E66F5F"/>
    <w:rsid w:val="00EB3A9A"/>
    <w:rsid w:val="00ED386D"/>
    <w:rsid w:val="00EF6B32"/>
    <w:rsid w:val="00FD3F48"/>
    <w:rsid w:val="00FD6EF3"/>
    <w:rsid w:val="00FE1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4E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D64E5"/>
    <w:pPr>
      <w:spacing w:before="100" w:beforeAutospacing="1" w:after="100" w:afterAutospacing="1"/>
    </w:pPr>
  </w:style>
  <w:style w:type="paragraph" w:styleId="a4">
    <w:name w:val="Title"/>
    <w:basedOn w:val="a"/>
    <w:link w:val="a5"/>
    <w:qFormat/>
    <w:rsid w:val="001D64E5"/>
    <w:pPr>
      <w:jc w:val="center"/>
    </w:pPr>
    <w:rPr>
      <w:b/>
      <w:sz w:val="32"/>
      <w:szCs w:val="20"/>
      <w:lang w:val="ru-RU" w:eastAsia="ru-RU"/>
    </w:rPr>
  </w:style>
  <w:style w:type="character" w:customStyle="1" w:styleId="a5">
    <w:name w:val="Название Знак"/>
    <w:basedOn w:val="a0"/>
    <w:link w:val="a4"/>
    <w:rsid w:val="001D64E5"/>
    <w:rPr>
      <w:rFonts w:ascii="Times New Roman" w:eastAsia="Times New Roman" w:hAnsi="Times New Roman" w:cs="Times New Roman"/>
      <w:b/>
      <w:sz w:val="32"/>
      <w:szCs w:val="20"/>
      <w:lang w:eastAsia="ru-RU"/>
    </w:rPr>
  </w:style>
  <w:style w:type="paragraph" w:customStyle="1" w:styleId="rvps2">
    <w:name w:val="rvps2"/>
    <w:basedOn w:val="a"/>
    <w:rsid w:val="001D64E5"/>
    <w:pPr>
      <w:spacing w:before="100" w:beforeAutospacing="1" w:after="100" w:afterAutospacing="1"/>
    </w:pPr>
    <w:rPr>
      <w:lang w:val="ru-RU" w:eastAsia="ru-RU"/>
    </w:rPr>
  </w:style>
  <w:style w:type="paragraph" w:styleId="a6">
    <w:name w:val="Balloon Text"/>
    <w:basedOn w:val="a"/>
    <w:link w:val="a7"/>
    <w:uiPriority w:val="99"/>
    <w:semiHidden/>
    <w:unhideWhenUsed/>
    <w:rsid w:val="001D64E5"/>
    <w:rPr>
      <w:rFonts w:ascii="Tahoma" w:hAnsi="Tahoma" w:cs="Tahoma"/>
      <w:sz w:val="16"/>
      <w:szCs w:val="16"/>
    </w:rPr>
  </w:style>
  <w:style w:type="character" w:customStyle="1" w:styleId="a7">
    <w:name w:val="Текст выноски Знак"/>
    <w:basedOn w:val="a0"/>
    <w:link w:val="a6"/>
    <w:uiPriority w:val="99"/>
    <w:semiHidden/>
    <w:rsid w:val="001D64E5"/>
    <w:rPr>
      <w:rFonts w:ascii="Tahoma" w:eastAsia="Times New Roman" w:hAnsi="Tahoma" w:cs="Tahoma"/>
      <w:sz w:val="16"/>
      <w:szCs w:val="16"/>
      <w:lang w:val="uk-UA" w:eastAsia="uk-UA"/>
    </w:rPr>
  </w:style>
  <w:style w:type="paragraph" w:styleId="a8">
    <w:name w:val="List Paragraph"/>
    <w:basedOn w:val="a"/>
    <w:uiPriority w:val="34"/>
    <w:qFormat/>
    <w:rsid w:val="002C3141"/>
    <w:pPr>
      <w:ind w:left="720"/>
      <w:contextualSpacing/>
    </w:pPr>
  </w:style>
  <w:style w:type="paragraph" w:styleId="a9">
    <w:name w:val="Body Text"/>
    <w:basedOn w:val="a"/>
    <w:link w:val="aa"/>
    <w:uiPriority w:val="99"/>
    <w:semiHidden/>
    <w:rsid w:val="00000EE3"/>
    <w:rPr>
      <w:sz w:val="28"/>
      <w:szCs w:val="28"/>
      <w:lang w:eastAsia="ru-RU"/>
    </w:rPr>
  </w:style>
  <w:style w:type="character" w:customStyle="1" w:styleId="aa">
    <w:name w:val="Основной текст Знак"/>
    <w:basedOn w:val="a0"/>
    <w:link w:val="a9"/>
    <w:uiPriority w:val="99"/>
    <w:semiHidden/>
    <w:rsid w:val="00000EE3"/>
    <w:rPr>
      <w:rFonts w:ascii="Times New Roman" w:eastAsia="Times New Roman" w:hAnsi="Times New Roman" w:cs="Times New Roman"/>
      <w:sz w:val="28"/>
      <w:szCs w:val="28"/>
      <w:lang w:val="uk-UA" w:eastAsia="ru-RU"/>
    </w:rPr>
  </w:style>
  <w:style w:type="paragraph" w:styleId="2">
    <w:name w:val="Body Text 2"/>
    <w:basedOn w:val="a"/>
    <w:link w:val="20"/>
    <w:uiPriority w:val="99"/>
    <w:semiHidden/>
    <w:rsid w:val="00000EE3"/>
    <w:pPr>
      <w:jc w:val="both"/>
    </w:pPr>
    <w:rPr>
      <w:sz w:val="28"/>
      <w:szCs w:val="28"/>
      <w:lang w:eastAsia="ru-RU"/>
    </w:rPr>
  </w:style>
  <w:style w:type="character" w:customStyle="1" w:styleId="20">
    <w:name w:val="Основной текст 2 Знак"/>
    <w:basedOn w:val="a0"/>
    <w:link w:val="2"/>
    <w:uiPriority w:val="99"/>
    <w:semiHidden/>
    <w:rsid w:val="00000EE3"/>
    <w:rPr>
      <w:rFonts w:ascii="Times New Roman" w:eastAsia="Times New Roman" w:hAnsi="Times New Roman" w:cs="Times New Roman"/>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4E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D64E5"/>
    <w:pPr>
      <w:spacing w:before="100" w:beforeAutospacing="1" w:after="100" w:afterAutospacing="1"/>
    </w:pPr>
  </w:style>
  <w:style w:type="paragraph" w:styleId="a4">
    <w:name w:val="Title"/>
    <w:basedOn w:val="a"/>
    <w:link w:val="a5"/>
    <w:qFormat/>
    <w:rsid w:val="001D64E5"/>
    <w:pPr>
      <w:jc w:val="center"/>
    </w:pPr>
    <w:rPr>
      <w:b/>
      <w:sz w:val="32"/>
      <w:szCs w:val="20"/>
      <w:lang w:val="ru-RU" w:eastAsia="ru-RU"/>
    </w:rPr>
  </w:style>
  <w:style w:type="character" w:customStyle="1" w:styleId="a5">
    <w:name w:val="Название Знак"/>
    <w:basedOn w:val="a0"/>
    <w:link w:val="a4"/>
    <w:rsid w:val="001D64E5"/>
    <w:rPr>
      <w:rFonts w:ascii="Times New Roman" w:eastAsia="Times New Roman" w:hAnsi="Times New Roman" w:cs="Times New Roman"/>
      <w:b/>
      <w:sz w:val="32"/>
      <w:szCs w:val="20"/>
      <w:lang w:eastAsia="ru-RU"/>
    </w:rPr>
  </w:style>
  <w:style w:type="paragraph" w:customStyle="1" w:styleId="rvps2">
    <w:name w:val="rvps2"/>
    <w:basedOn w:val="a"/>
    <w:rsid w:val="001D64E5"/>
    <w:pPr>
      <w:spacing w:before="100" w:beforeAutospacing="1" w:after="100" w:afterAutospacing="1"/>
    </w:pPr>
    <w:rPr>
      <w:lang w:val="ru-RU" w:eastAsia="ru-RU"/>
    </w:rPr>
  </w:style>
  <w:style w:type="paragraph" w:styleId="a6">
    <w:name w:val="Balloon Text"/>
    <w:basedOn w:val="a"/>
    <w:link w:val="a7"/>
    <w:uiPriority w:val="99"/>
    <w:semiHidden/>
    <w:unhideWhenUsed/>
    <w:rsid w:val="001D64E5"/>
    <w:rPr>
      <w:rFonts w:ascii="Tahoma" w:hAnsi="Tahoma" w:cs="Tahoma"/>
      <w:sz w:val="16"/>
      <w:szCs w:val="16"/>
    </w:rPr>
  </w:style>
  <w:style w:type="character" w:customStyle="1" w:styleId="a7">
    <w:name w:val="Текст выноски Знак"/>
    <w:basedOn w:val="a0"/>
    <w:link w:val="a6"/>
    <w:uiPriority w:val="99"/>
    <w:semiHidden/>
    <w:rsid w:val="001D64E5"/>
    <w:rPr>
      <w:rFonts w:ascii="Tahoma" w:eastAsia="Times New Roman" w:hAnsi="Tahoma" w:cs="Tahoma"/>
      <w:sz w:val="16"/>
      <w:szCs w:val="16"/>
      <w:lang w:val="uk-UA" w:eastAsia="uk-UA"/>
    </w:rPr>
  </w:style>
  <w:style w:type="paragraph" w:styleId="a8">
    <w:name w:val="List Paragraph"/>
    <w:basedOn w:val="a"/>
    <w:uiPriority w:val="34"/>
    <w:qFormat/>
    <w:rsid w:val="002C3141"/>
    <w:pPr>
      <w:ind w:left="720"/>
      <w:contextualSpacing/>
    </w:pPr>
  </w:style>
  <w:style w:type="paragraph" w:styleId="a9">
    <w:name w:val="Body Text"/>
    <w:basedOn w:val="a"/>
    <w:link w:val="aa"/>
    <w:uiPriority w:val="99"/>
    <w:semiHidden/>
    <w:rsid w:val="00000EE3"/>
    <w:rPr>
      <w:sz w:val="28"/>
      <w:szCs w:val="28"/>
      <w:lang w:eastAsia="ru-RU"/>
    </w:rPr>
  </w:style>
  <w:style w:type="character" w:customStyle="1" w:styleId="aa">
    <w:name w:val="Основной текст Знак"/>
    <w:basedOn w:val="a0"/>
    <w:link w:val="a9"/>
    <w:uiPriority w:val="99"/>
    <w:semiHidden/>
    <w:rsid w:val="00000EE3"/>
    <w:rPr>
      <w:rFonts w:ascii="Times New Roman" w:eastAsia="Times New Roman" w:hAnsi="Times New Roman" w:cs="Times New Roman"/>
      <w:sz w:val="28"/>
      <w:szCs w:val="28"/>
      <w:lang w:val="uk-UA" w:eastAsia="ru-RU"/>
    </w:rPr>
  </w:style>
  <w:style w:type="paragraph" w:styleId="2">
    <w:name w:val="Body Text 2"/>
    <w:basedOn w:val="a"/>
    <w:link w:val="20"/>
    <w:uiPriority w:val="99"/>
    <w:semiHidden/>
    <w:rsid w:val="00000EE3"/>
    <w:pPr>
      <w:jc w:val="both"/>
    </w:pPr>
    <w:rPr>
      <w:sz w:val="28"/>
      <w:szCs w:val="28"/>
      <w:lang w:eastAsia="ru-RU"/>
    </w:rPr>
  </w:style>
  <w:style w:type="character" w:customStyle="1" w:styleId="20">
    <w:name w:val="Основной текст 2 Знак"/>
    <w:basedOn w:val="a0"/>
    <w:link w:val="2"/>
    <w:uiPriority w:val="99"/>
    <w:semiHidden/>
    <w:rsid w:val="00000EE3"/>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804</Words>
  <Characters>4587</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 вот</dc:creator>
  <cp:lastModifiedBy>User</cp:lastModifiedBy>
  <cp:revision>14</cp:revision>
  <cp:lastPrinted>2025-05-14T11:25:00Z</cp:lastPrinted>
  <dcterms:created xsi:type="dcterms:W3CDTF">2025-02-21T09:37:00Z</dcterms:created>
  <dcterms:modified xsi:type="dcterms:W3CDTF">2025-05-14T11:25:00Z</dcterms:modified>
</cp:coreProperties>
</file>