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CE2AD7" w:rsidP="008B1B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61593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EA4CA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ПРОЄКТ </w:t>
      </w:r>
      <w:r w:rsidR="002D1448"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FF35F6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1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Піщана                                №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EA4CA5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</w:t>
            </w:r>
            <w:r w:rsidR="00615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669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-VIІI від 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0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грудня 202</w:t>
            </w:r>
            <w:r w:rsidR="00615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4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територіальної громади на 202</w:t>
            </w:r>
            <w:r w:rsidR="00615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675EB9">
        <w:rPr>
          <w:rFonts w:eastAsia="Times New Roman"/>
          <w:sz w:val="28"/>
          <w:szCs w:val="28"/>
          <w:lang w:val="uk-UA" w:eastAsia="uk-UA"/>
        </w:rPr>
        <w:t xml:space="preserve">Піщанська 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669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CE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1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 w:rsidR="0061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сумі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50 800 396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доходи загального  фонду бюджету </w:t>
      </w:r>
      <w:proofErr w:type="spellStart"/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EA4CA5" w:rsidRPr="00B451F2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EA4CA5" w:rsidRPr="00B451F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A4CA5" w:rsidRPr="00615935">
        <w:rPr>
          <w:rFonts w:ascii="Times New Roman" w:hAnsi="Times New Roman" w:cs="Times New Roman"/>
          <w:sz w:val="28"/>
          <w:szCs w:val="28"/>
          <w:lang w:val="uk-UA"/>
        </w:rPr>
        <w:t>822</w:t>
      </w:r>
      <w:r w:rsidR="00EA4CA5" w:rsidRPr="00B451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4CA5">
        <w:rPr>
          <w:rFonts w:ascii="Times New Roman" w:hAnsi="Times New Roman" w:cs="Times New Roman"/>
          <w:sz w:val="28"/>
          <w:szCs w:val="28"/>
          <w:lang w:val="uk-UA"/>
        </w:rPr>
        <w:t>396</w:t>
      </w:r>
      <w:r w:rsidR="00EA4CA5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доходи спеціального фонду у сумі 1 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978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гривень»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5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61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948 728</w:t>
      </w:r>
      <w:r w:rsidR="006910E8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</w:t>
      </w:r>
      <w:proofErr w:type="spellStart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D312F4" w:rsidRPr="00B451F2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EA4CA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A4CA5">
        <w:rPr>
          <w:rFonts w:ascii="Times New Roman" w:hAnsi="Times New Roman" w:cs="Times New Roman"/>
          <w:sz w:val="28"/>
          <w:szCs w:val="28"/>
          <w:lang w:val="uk-UA"/>
        </w:rPr>
        <w:t>920 728</w:t>
      </w:r>
      <w:r w:rsidR="00D312F4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2 028 000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гривень»;</w:t>
      </w:r>
    </w:p>
    <w:p w:rsidR="004261BE" w:rsidRPr="00B451F2" w:rsidRDefault="004261BE" w:rsidP="00EA4CA5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«видатки бюджету  </w:t>
      </w:r>
      <w:proofErr w:type="spellStart"/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="00EA4CA5"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57 855 376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видатки загального  фонду бюджету </w:t>
      </w:r>
      <w:proofErr w:type="spellStart"/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53 981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484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гривень та видатки спеціального фонду у сумі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3 873 889</w:t>
      </w:r>
      <w:r w:rsidR="00EA4CA5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</w:t>
      </w:r>
      <w:proofErr w:type="spellStart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C05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8 354 801</w:t>
      </w:r>
      <w:r w:rsidR="00F238EA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</w:t>
      </w:r>
      <w:proofErr w:type="spellStart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53 480 </w:t>
      </w:r>
      <w:bookmarkStart w:id="0" w:name="_GoBack"/>
      <w:bookmarkEnd w:id="0"/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912,69</w:t>
      </w:r>
      <w:r w:rsidR="00F238EA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видатки спеціального фонду у сумі</w:t>
      </w:r>
      <w:r w:rsidR="0061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4 873 889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7009F2" w:rsidRPr="00B451F2" w:rsidRDefault="007009F2" w:rsidP="00EA4CA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«профіцит бюджету </w:t>
      </w:r>
      <w:proofErr w:type="spellStart"/>
      <w:r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</w:t>
      </w:r>
      <w:r w:rsidR="008B5F69">
        <w:rPr>
          <w:rFonts w:ascii="Times New Roman" w:hAnsi="Times New Roman" w:cs="Times New Roman"/>
          <w:sz w:val="28"/>
          <w:szCs w:val="28"/>
          <w:lang w:val="uk-UA"/>
        </w:rPr>
        <w:t xml:space="preserve">ромади загального фонду у сумі </w:t>
      </w:r>
      <w:r w:rsidR="00EA4CA5" w:rsidRPr="00EA4CA5">
        <w:rPr>
          <w:rFonts w:ascii="Times New Roman" w:hAnsi="Times New Roman" w:cs="Times New Roman"/>
          <w:sz w:val="28"/>
          <w:szCs w:val="28"/>
          <w:lang w:val="uk-UA"/>
        </w:rPr>
        <w:t xml:space="preserve">1 541 589,00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гривень» </w:t>
      </w:r>
      <w:r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«профіцит бюджету </w:t>
      </w:r>
      <w:proofErr w:type="spellStart"/>
      <w:r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загального фонду у сумі </w:t>
      </w:r>
      <w:r w:rsidR="00EA4CA5">
        <w:rPr>
          <w:rFonts w:ascii="Times New Roman" w:hAnsi="Times New Roman" w:cs="Times New Roman"/>
          <w:sz w:val="28"/>
          <w:szCs w:val="28"/>
          <w:lang w:val="uk-UA"/>
        </w:rPr>
        <w:t>2 491 589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гривень»;</w:t>
      </w:r>
    </w:p>
    <w:p w:rsidR="007009F2" w:rsidRPr="00D26CB2" w:rsidRDefault="007009F2" w:rsidP="007009F2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«дефіцит бюджету </w:t>
      </w:r>
      <w:proofErr w:type="spellStart"/>
      <w:r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спеціального фонду у сумі </w:t>
      </w:r>
      <w:r w:rsidR="00EA4CA5">
        <w:rPr>
          <w:rFonts w:ascii="Times New Roman" w:hAnsi="Times New Roman" w:cs="Times New Roman"/>
          <w:sz w:val="28"/>
          <w:szCs w:val="28"/>
          <w:lang w:val="uk-UA"/>
        </w:rPr>
        <w:t>1 541 589</w:t>
      </w:r>
      <w:r w:rsidR="00EA4CA5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="008B5F69" w:rsidRPr="008B5F69">
        <w:rPr>
          <w:rFonts w:ascii="Times New Roman" w:hAnsi="Times New Roman" w:cs="Times New Roman"/>
          <w:sz w:val="28"/>
          <w:szCs w:val="28"/>
          <w:lang w:val="uk-UA"/>
        </w:rPr>
        <w:t xml:space="preserve">гривень» змінити на «профіцит бюджету </w:t>
      </w:r>
      <w:proofErr w:type="spellStart"/>
      <w:r w:rsidR="008B5F69" w:rsidRPr="008B5F69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8B5F69" w:rsidRPr="008B5F6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загального фонду у сумі </w:t>
      </w:r>
      <w:r w:rsidR="00EA4CA5">
        <w:rPr>
          <w:rFonts w:ascii="Times New Roman" w:hAnsi="Times New Roman" w:cs="Times New Roman"/>
          <w:sz w:val="28"/>
          <w:szCs w:val="28"/>
          <w:lang w:val="uk-UA"/>
        </w:rPr>
        <w:t>2 491 589</w:t>
      </w:r>
      <w:r w:rsidR="008B5F69" w:rsidRPr="008B5F69">
        <w:rPr>
          <w:rFonts w:ascii="Times New Roman" w:hAnsi="Times New Roman" w:cs="Times New Roman"/>
          <w:sz w:val="28"/>
          <w:szCs w:val="28"/>
          <w:lang w:val="uk-UA"/>
        </w:rPr>
        <w:t xml:space="preserve"> гривень»;</w:t>
      </w:r>
      <w:r w:rsidR="008B5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>згідно додатку 2;</w:t>
      </w:r>
    </w:p>
    <w:p w:rsidR="007009F2" w:rsidRPr="004261BE" w:rsidRDefault="007009F2" w:rsidP="007009F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="008B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у розрізі відповідальних виконавців за бюджетними програмами згідно з додатком № 3 до цього рішення</w:t>
      </w:r>
    </w:p>
    <w:p w:rsidR="007009F2" w:rsidRPr="004261BE" w:rsidRDefault="007009F2" w:rsidP="007009F2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</w:t>
      </w:r>
      <w:r w:rsidR="00EA4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редакцій додатки № 1, 2, 3,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5, 6, 7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№ </w:t>
      </w:r>
      <w:r w:rsidR="008B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669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1B91"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B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8B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7009F2" w:rsidRPr="004261BE" w:rsidRDefault="007009F2" w:rsidP="007009F2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Default="004261BE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Pr="004261BE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Секретар сільської ради</w:t>
      </w:r>
      <w:r w:rsidR="00DA1FD7" w:rsidRP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алентина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ГУЛЛА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7A9"/>
    <w:multiLevelType w:val="hybridMultilevel"/>
    <w:tmpl w:val="BF942B8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B98"/>
    <w:multiLevelType w:val="hybridMultilevel"/>
    <w:tmpl w:val="94D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41E8"/>
    <w:rsid w:val="000B65BC"/>
    <w:rsid w:val="00126E2B"/>
    <w:rsid w:val="001F2F92"/>
    <w:rsid w:val="002126D8"/>
    <w:rsid w:val="0021462F"/>
    <w:rsid w:val="00262294"/>
    <w:rsid w:val="002D1448"/>
    <w:rsid w:val="002E672C"/>
    <w:rsid w:val="003151AF"/>
    <w:rsid w:val="00352E71"/>
    <w:rsid w:val="0040344D"/>
    <w:rsid w:val="004070E6"/>
    <w:rsid w:val="004261BE"/>
    <w:rsid w:val="00437963"/>
    <w:rsid w:val="00443AAC"/>
    <w:rsid w:val="00505B87"/>
    <w:rsid w:val="00542DB1"/>
    <w:rsid w:val="00596724"/>
    <w:rsid w:val="005C00CF"/>
    <w:rsid w:val="005D42D2"/>
    <w:rsid w:val="0060734C"/>
    <w:rsid w:val="00611E36"/>
    <w:rsid w:val="00614E4F"/>
    <w:rsid w:val="00615935"/>
    <w:rsid w:val="00675EB9"/>
    <w:rsid w:val="00676E2B"/>
    <w:rsid w:val="006910E8"/>
    <w:rsid w:val="006A5A02"/>
    <w:rsid w:val="006A5FEB"/>
    <w:rsid w:val="006C0A7D"/>
    <w:rsid w:val="007009F2"/>
    <w:rsid w:val="00711E8D"/>
    <w:rsid w:val="00751603"/>
    <w:rsid w:val="0076509E"/>
    <w:rsid w:val="007665FD"/>
    <w:rsid w:val="007C392A"/>
    <w:rsid w:val="007C42F7"/>
    <w:rsid w:val="007C6CA0"/>
    <w:rsid w:val="00821134"/>
    <w:rsid w:val="008727A0"/>
    <w:rsid w:val="008B1B28"/>
    <w:rsid w:val="008B5F69"/>
    <w:rsid w:val="009113F9"/>
    <w:rsid w:val="0093582F"/>
    <w:rsid w:val="0095783E"/>
    <w:rsid w:val="009D50C9"/>
    <w:rsid w:val="00A13EED"/>
    <w:rsid w:val="00A605A0"/>
    <w:rsid w:val="00A829AC"/>
    <w:rsid w:val="00AB4DBD"/>
    <w:rsid w:val="00AC1A31"/>
    <w:rsid w:val="00B451F2"/>
    <w:rsid w:val="00B63C87"/>
    <w:rsid w:val="00B64D26"/>
    <w:rsid w:val="00B7233F"/>
    <w:rsid w:val="00B75781"/>
    <w:rsid w:val="00B87630"/>
    <w:rsid w:val="00BD028F"/>
    <w:rsid w:val="00C05AFD"/>
    <w:rsid w:val="00C15B0A"/>
    <w:rsid w:val="00CA5EC6"/>
    <w:rsid w:val="00CE2AD7"/>
    <w:rsid w:val="00D04009"/>
    <w:rsid w:val="00D312F4"/>
    <w:rsid w:val="00DA1FD7"/>
    <w:rsid w:val="00DC063B"/>
    <w:rsid w:val="00DD2CDD"/>
    <w:rsid w:val="00E2114E"/>
    <w:rsid w:val="00E53761"/>
    <w:rsid w:val="00E55ABF"/>
    <w:rsid w:val="00E60671"/>
    <w:rsid w:val="00E720A4"/>
    <w:rsid w:val="00EA4CA5"/>
    <w:rsid w:val="00F214C9"/>
    <w:rsid w:val="00F238EA"/>
    <w:rsid w:val="00F340B8"/>
    <w:rsid w:val="00F71B91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948"/>
  <w15:docId w15:val="{1BE90834-3BC1-424A-A8C5-D402951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4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2022-02-25T08:34:00Z</cp:lastPrinted>
  <dcterms:created xsi:type="dcterms:W3CDTF">2020-12-16T08:42:00Z</dcterms:created>
  <dcterms:modified xsi:type="dcterms:W3CDTF">2025-04-08T13:03:00Z</dcterms:modified>
</cp:coreProperties>
</file>