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>ДОГОВІР № ___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відшкодування витрат на підготовку лоту  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продажу права оренди на 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2DA8" w:rsidRPr="00892DA8" w:rsidRDefault="00892DA8" w:rsidP="00892DA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с._____________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«___» __________ 2025 </w:t>
      </w:r>
      <w:r w:rsidRPr="00892DA8">
        <w:rPr>
          <w:rFonts w:ascii="Times New Roman" w:hAnsi="Times New Roman" w:cs="Times New Roman"/>
          <w:noProof/>
          <w:sz w:val="28"/>
          <w:szCs w:val="28"/>
          <w:lang w:val="uk-UA"/>
        </w:rPr>
        <w:t>року</w:t>
      </w:r>
    </w:p>
    <w:p w:rsidR="00892DA8" w:rsidRPr="00892DA8" w:rsidRDefault="00892DA8" w:rsidP="0089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DA8">
        <w:rPr>
          <w:rFonts w:ascii="Times New Roman" w:hAnsi="Times New Roman" w:cs="Times New Roman"/>
          <w:sz w:val="28"/>
          <w:szCs w:val="28"/>
          <w:u w:val="single"/>
          <w:lang w:val="uk-UA"/>
        </w:rPr>
        <w:t>Товариство з обмеженою відповідальністю «_______________», надалі іменується «Виконавець», в особі ____________, діючої на підставі Статуту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>, з одного боку та _________________________, надалі іменується «Переможець»</w:t>
      </w:r>
      <w:r w:rsidRPr="00892D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>з другого боку, (разом «Сторони») уклали цей договір про відшкодування витрат на підготовку лоту для продажу права оренди на земельних торгах (далі «Договір») про наступне.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1.1. Сторони виявили намір та вол</w:t>
      </w:r>
      <w:bookmarkStart w:id="0" w:name="_GoBack"/>
      <w:bookmarkEnd w:id="0"/>
      <w:r w:rsidRPr="00892DA8">
        <w:rPr>
          <w:rFonts w:ascii="Times New Roman" w:hAnsi="Times New Roman" w:cs="Times New Roman"/>
          <w:sz w:val="28"/>
          <w:szCs w:val="28"/>
          <w:lang w:val="uk-UA"/>
        </w:rPr>
        <w:t>ю скористатися наданим принципом свободи договору та прийшли до спільної згоди щодо застосування до вказаного Договору положення ч. 3 ст. 6 і ст. 627 Цивільного кодексу України.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1.2. До вказаного договору застосовуються загальні принципи, засади та положення актів цивільного законодавства, норми яких регулюють правовідносини, які виникають з цього Договору.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Предмет договору </w:t>
      </w:r>
    </w:p>
    <w:p w:rsidR="00892DA8" w:rsidRPr="00892DA8" w:rsidRDefault="00892DA8" w:rsidP="00892DA8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2.1. Переможець, на підставі протоколу проведення земельних торгів за лотом № ______ від ________</w:t>
      </w:r>
      <w:r w:rsidRPr="00892D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року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  № __________ (далі «Протокол») зобов’язується відшкодувати Виконавцю витрати на підготовку лоту для продажу права оренди на земельних торгах сільськогосподарського призначення комунальної власності, площею _______</w:t>
      </w:r>
      <w:r w:rsidRPr="00892DA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га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92DA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92DA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_______________________, кадастровий номер земельної ділянки </w:t>
      </w:r>
      <w:r w:rsidRPr="00892DA8">
        <w:rPr>
          <w:rFonts w:ascii="Times New Roman" w:hAnsi="Times New Roman" w:cs="Times New Roman"/>
          <w:noProof/>
          <w:sz w:val="28"/>
          <w:szCs w:val="28"/>
          <w:lang w:val="uk-UA"/>
        </w:rPr>
        <w:t>____________________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2.2. Визначене п. 2.1. Договору зобов’язання обумовлене оголошенням та договором на підготовку лотів №___ від ___.___.202_ року, відповідно до яких переможець зобов’язаний сплатити вартість робіт з підготовки лоту для продажу права оренди на земельних торгах.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2.3. Підписаним Протоколом Переможець підтверджує свою беззаперечну згоду на виникнення в нього 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892DA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 щодо сплати вартості робіт з підготовки лоту</w:t>
      </w:r>
      <w:r w:rsidRPr="00892DA8">
        <w:rPr>
          <w:rFonts w:ascii="Times New Roman" w:hAnsi="Times New Roman" w:cs="Times New Roman"/>
          <w:sz w:val="28"/>
          <w:szCs w:val="28"/>
        </w:rPr>
        <w:t xml:space="preserve"> 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>для продажу права оренди на земельних торгах Виконавцю у розмірі встановленому п. 2.4. цього Договору та п. 7. Протоколу.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2.4.1 Розмір витрат на підготовку лоту для продажу права оренди на земельних торгах, що підлягає відшкодуванню –  ______ </w:t>
      </w:r>
      <w:r w:rsidRPr="00892DA8">
        <w:rPr>
          <w:rFonts w:ascii="Times New Roman" w:hAnsi="Times New Roman" w:cs="Times New Roman"/>
          <w:sz w:val="28"/>
          <w:szCs w:val="28"/>
          <w:u w:val="single"/>
          <w:lang w:val="uk-UA"/>
        </w:rPr>
        <w:t>грн. (____грн.____</w:t>
      </w:r>
      <w:proofErr w:type="spellStart"/>
      <w:r w:rsidRPr="00892DA8">
        <w:rPr>
          <w:rFonts w:ascii="Times New Roman" w:hAnsi="Times New Roman" w:cs="Times New Roman"/>
          <w:sz w:val="28"/>
          <w:szCs w:val="28"/>
          <w:u w:val="single"/>
          <w:lang w:val="uk-UA"/>
        </w:rPr>
        <w:t>коп</w:t>
      </w:r>
      <w:proofErr w:type="spellEnd"/>
      <w:r w:rsidRPr="00892DA8">
        <w:rPr>
          <w:rFonts w:ascii="Times New Roman" w:hAnsi="Times New Roman" w:cs="Times New Roman"/>
          <w:sz w:val="28"/>
          <w:szCs w:val="28"/>
          <w:u w:val="single"/>
          <w:lang w:val="uk-UA"/>
        </w:rPr>
        <w:t>.)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Порядок відшкодування витрат на підготовку лоту для продажу права оренди на земельних торгах 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3.1. Переможець зобов’язується 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 на розрахунковий рахунок Виконавця грошові кошти, у розмірі визначеному п. 2.4.1 цього Договору протягом п’яти робочих днів з дня підписання цього Договору.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>4. Зміна, розірвання та припинення Договору</w:t>
      </w:r>
    </w:p>
    <w:p w:rsidR="00892DA8" w:rsidRPr="00892DA8" w:rsidRDefault="00892DA8" w:rsidP="00892DA8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4.1. Зміна умов Договору здійснюється у письмовій формі за взаємною згодою сторін шляхом підписання додаткової угоди до Договору. </w:t>
      </w:r>
    </w:p>
    <w:p w:rsidR="00892DA8" w:rsidRPr="00892DA8" w:rsidRDefault="00892DA8" w:rsidP="00892DA8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4.2. Зміна, розірвання та припинення цього договору в односторонньому порядку не допускається </w:t>
      </w:r>
    </w:p>
    <w:p w:rsidR="00892DA8" w:rsidRPr="00892DA8" w:rsidRDefault="00892DA8" w:rsidP="00892DA8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4.3. У разі недосягнення згоди щодо зміни умов Договору спір розглядається у судовому порядку.</w:t>
      </w:r>
    </w:p>
    <w:p w:rsidR="00892DA8" w:rsidRPr="00892DA8" w:rsidRDefault="00892DA8" w:rsidP="00892DA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>5. Відповідальність сторін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5.1. У разі невиконання або неналежного виконання своїх зобов’язань за цим Договором Сторони несуть відповідальність, передбачену цим Договором та чинними нормативно-правовими актами України.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5.2. Якщо Переможець порушив строки сплати винагороди Виконавцю земельних торгів або ж сплатив у меншому розмірі ніж передбачено п. 2.4. цього Договору, Переможець сплачує на користь Виконавця додатково пеню в розмірі облікової ставки НБУ від суми невиконаного чи неналежно виконаного грошового зобов’язання за кожен день прострочення.</w:t>
      </w:r>
    </w:p>
    <w:p w:rsidR="00892DA8" w:rsidRPr="00892DA8" w:rsidRDefault="00892DA8" w:rsidP="00892D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>6. Обставини непереборної сили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6.1. Сторони звільняються від відповідальності за невиконання або неналежне виконання зобов'язань за цим Договором 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епізоотія тощо).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lastRenderedPageBreak/>
        <w:t>6.2. Сторона, що не може виконувати зобов'язання за цим Договором унаслідок дії обставин непереборної сили, повинна не пізніше ніж протягом 2 календарних днів з моменту їх виникнення повідомити про це іншу Сторону у письмовій формі.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6.3. Доказом виникнення обставин непереборної сили та строку їх дії є відповідні документи, які надаються Виконавцю в п</w:t>
      </w:r>
      <w:r w:rsidRPr="00892DA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ятиденний</w:t>
      </w:r>
      <w:proofErr w:type="spellEnd"/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 строк. 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>7. Вирішення спорів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7.1. Усі спори, що пов’язані із цим Договором, його укладанням або такі, що виникають в процесі виконання умов цього Договору, вирішуються шляхом переговорів між представниками Сторін. Сторони визнають, що усі претензії щодо виконання умов Договору повинні бути розглянуті протягом 5 (п</w:t>
      </w:r>
      <w:r w:rsidRPr="00892DA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 w:rsidRPr="00892DA8">
        <w:rPr>
          <w:rFonts w:ascii="Times New Roman" w:hAnsi="Times New Roman" w:cs="Times New Roman"/>
          <w:sz w:val="28"/>
          <w:szCs w:val="28"/>
          <w:lang w:val="uk-UA"/>
        </w:rPr>
        <w:t>) календарних днів з моменту їх отримання.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7.2. У разі недосягнення Сторонами згоди спори вирішуються у судовому порядку.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>8. Строк дії Договору</w:t>
      </w:r>
    </w:p>
    <w:p w:rsidR="00892DA8" w:rsidRPr="00892DA8" w:rsidRDefault="00892DA8" w:rsidP="0089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8.1. Цей Договір набирає чинності з моменту його підписання Сторонами і діє до повного виконання грошового зобов’язання за цим Договором.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>9. Прикінцеві положення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9.1. Цей Договір укладається і підписується у 2 примірниках, що мають однакову юридичну силу.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9.2. Кожна сторона цього Договору несе повну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неповідомлення несе ризик настання пов’язаних із ним несприятливих наслідків. Сторони повинні повідомити одна одну про зміну своїх реквізитів протягом двох робочих днів з моменту, коли сталися такі зміни.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892DA8">
        <w:rPr>
          <w:rFonts w:ascii="Times New Roman" w:hAnsi="Times New Roman" w:cs="Times New Roman"/>
          <w:sz w:val="28"/>
          <w:szCs w:val="28"/>
        </w:rPr>
        <w:t>3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>. Зміни і доповнення, додаткові угоди до цього Договору укладаються у письмовій формі та підписуються Сторонами або уповноваженими на те їх представниками та є його невід'ємними частинами.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892DA8">
        <w:rPr>
          <w:rFonts w:ascii="Times New Roman" w:hAnsi="Times New Roman" w:cs="Times New Roman"/>
          <w:sz w:val="28"/>
          <w:szCs w:val="28"/>
        </w:rPr>
        <w:t>4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>.Всі виправлення за текстом цього Договору мають силу та можуть братися до уваги виключно за умови, що вони у кожному окремому випадку датовані, засвідчені підписами Сторін та скріплені їх печатками.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892DA8">
        <w:rPr>
          <w:rFonts w:ascii="Times New Roman" w:hAnsi="Times New Roman" w:cs="Times New Roman"/>
          <w:sz w:val="28"/>
          <w:szCs w:val="28"/>
        </w:rPr>
        <w:t>5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. Своїм підписом під цим Договором кожна зі Сторін Договору відповідно до Закону України «Про захист персональних даних» надає іншій стороні однозначну беззастережну згоду (дозвіл) на обробку персональних даних у письмовій та/або електронній формі в обсязі, що міститься у цьому Договорі та інших документах, що стосуються цього Договору, з метою забезпечення реалізації цивільно-правових, господарсько-правових, адміністративно-правових, податкових відносин та відносин у сфері бухгалтерського обліку, а також підтверджує, що отримала повідомлення про включення персональних даних до бази персональних даних іншої Сторони, та що повідомлена про свої права, як 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892DA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персональних даних які визначені ст. 8 Закону України «Про захист персональних даних», а також мету збору цих даних та осіб, яким ці дані передаються.</w:t>
      </w:r>
    </w:p>
    <w:p w:rsidR="00892DA8" w:rsidRPr="00892DA8" w:rsidRDefault="00892DA8" w:rsidP="00892D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892DA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язуються</w:t>
      </w:r>
      <w:proofErr w:type="spellEnd"/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 виконання вимог ЗУ «Про захист персональних даних», включаючи забезпечення режиму захисту персональних даних від незаконної обробки та не законного доступу до них,  а також забезпечувати дотримання прав 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892DA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92DA8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892DA8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персональних даних згідно з вимогами ЗУ «Про захист персональних даних».</w:t>
      </w:r>
    </w:p>
    <w:p w:rsidR="00892DA8" w:rsidRPr="00892DA8" w:rsidRDefault="00892DA8" w:rsidP="00892DA8">
      <w:pPr>
        <w:tabs>
          <w:tab w:val="left" w:pos="-1980"/>
          <w:tab w:val="left" w:pos="1085"/>
        </w:tabs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b/>
          <w:sz w:val="28"/>
          <w:szCs w:val="28"/>
          <w:lang w:val="uk-UA"/>
        </w:rPr>
        <w:t>10. Юридичні адреси, поштові та платіжні реквізити, підписи Сторін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892DA8" w:rsidRPr="00892DA8" w:rsidTr="00D875FB">
        <w:tc>
          <w:tcPr>
            <w:tcW w:w="5070" w:type="dxa"/>
            <w:shd w:val="clear" w:color="auto" w:fill="auto"/>
          </w:tcPr>
          <w:p w:rsidR="00892DA8" w:rsidRPr="00892DA8" w:rsidRDefault="00892DA8" w:rsidP="00D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Виконавець:</w:t>
            </w:r>
          </w:p>
        </w:tc>
        <w:tc>
          <w:tcPr>
            <w:tcW w:w="4820" w:type="dxa"/>
            <w:shd w:val="clear" w:color="auto" w:fill="auto"/>
          </w:tcPr>
          <w:p w:rsidR="00892DA8" w:rsidRPr="00892DA8" w:rsidRDefault="00892DA8" w:rsidP="00D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Переможець:</w:t>
            </w:r>
          </w:p>
        </w:tc>
      </w:tr>
      <w:tr w:rsidR="00892DA8" w:rsidRPr="00892DA8" w:rsidTr="00D875FB">
        <w:tc>
          <w:tcPr>
            <w:tcW w:w="5070" w:type="dxa"/>
            <w:shd w:val="clear" w:color="auto" w:fill="auto"/>
          </w:tcPr>
          <w:p w:rsidR="00892DA8" w:rsidRPr="00892DA8" w:rsidRDefault="00892DA8" w:rsidP="00D875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892DA8" w:rsidRPr="00892DA8" w:rsidRDefault="00892DA8" w:rsidP="00D875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«______________»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67500, _______________________, 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UA___________________________ в ПАТ «МТБ БАНК» 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ЄДРПОУ ___________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Директор ТОВ «____________»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______________ 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2D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  <w:r w:rsidRPr="00892D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92DA8" w:rsidRPr="00892DA8" w:rsidRDefault="00892DA8" w:rsidP="00892D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892D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А  К  Т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>до договору №______ від ___.___.20__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року</w:t>
      </w:r>
    </w:p>
    <w:p w:rsidR="00892DA8" w:rsidRPr="00892DA8" w:rsidRDefault="00892DA8" w:rsidP="00892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с.___________                                                                   «___»_________ 20__ 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року</w:t>
      </w:r>
    </w:p>
    <w:p w:rsidR="00892DA8" w:rsidRPr="00892DA8" w:rsidRDefault="00892DA8" w:rsidP="00892DA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Ми, що нижче підписалися,  Виконавець – </w:t>
      </w:r>
      <w:r w:rsidRPr="00892DA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Товариство з обмеженою відповідальністю «___________-», надалі іменується «Виконавець», в особі </w:t>
      </w:r>
      <w:r w:rsidRPr="00892DA8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_________________, діючої на підставі Статуту</w:t>
      </w: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>, з одного боку та Переможець –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____________________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/>
        </w:rPr>
        <w:t>,</w:t>
      </w:r>
      <w:r w:rsidRPr="00892DA8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</w:t>
      </w: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іншого боку, на підставі договору № ________ про відшкодування витрат на підготовку лоту для продажу права оренди на земельних торгах від 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 року</w:t>
      </w: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>, склали цей акт про наступне:</w:t>
      </w:r>
    </w:p>
    <w:p w:rsidR="00892DA8" w:rsidRPr="00892DA8" w:rsidRDefault="00892DA8" w:rsidP="00892DA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>1. Переможець відповідно до протоколу проведення земельних торгів за лотом №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/>
        </w:rPr>
        <w:t>_____</w:t>
      </w: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92DA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_______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року 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/>
        </w:rPr>
        <w:t>__________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переможцем земельних торгів за лотом № 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/>
        </w:rPr>
        <w:t>________</w:t>
      </w: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зобов’язується відшкодувати витрати на підготовку лоту для продажу права оренди на земельних торгах відповідно до договору № ________ про відшкодування витрат на підготовку лоту для продажу права оренди на земельних торгах від </w:t>
      </w:r>
      <w:r w:rsidRPr="00892DA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________  </w:t>
      </w:r>
      <w:r w:rsidRPr="00892DA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року</w:t>
      </w: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92DA8" w:rsidRPr="00892DA8" w:rsidRDefault="00892DA8" w:rsidP="00892DA8">
      <w:pPr>
        <w:tabs>
          <w:tab w:val="left" w:pos="142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3.Розмір витрат за договором становить </w:t>
      </w:r>
      <w:r w:rsidRPr="00892DA8">
        <w:rPr>
          <w:rFonts w:ascii="Times New Roman" w:hAnsi="Times New Roman" w:cs="Times New Roman"/>
          <w:sz w:val="28"/>
          <w:szCs w:val="28"/>
          <w:u w:val="single"/>
          <w:lang w:val="uk-UA"/>
        </w:rPr>
        <w:t>_______ грн. (____грн.____</w:t>
      </w:r>
      <w:proofErr w:type="spellStart"/>
      <w:r w:rsidRPr="00892DA8">
        <w:rPr>
          <w:rFonts w:ascii="Times New Roman" w:hAnsi="Times New Roman" w:cs="Times New Roman"/>
          <w:sz w:val="28"/>
          <w:szCs w:val="28"/>
          <w:u w:val="single"/>
          <w:lang w:val="uk-UA"/>
        </w:rPr>
        <w:t>коп</w:t>
      </w:r>
      <w:proofErr w:type="spellEnd"/>
      <w:r w:rsidRPr="00892DA8">
        <w:rPr>
          <w:rFonts w:ascii="Times New Roman" w:hAnsi="Times New Roman" w:cs="Times New Roman"/>
          <w:sz w:val="28"/>
          <w:szCs w:val="28"/>
          <w:u w:val="single"/>
          <w:lang w:val="uk-UA"/>
        </w:rPr>
        <w:t>.)</w:t>
      </w:r>
      <w:r w:rsidRPr="00892D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2DA8" w:rsidRPr="00892DA8" w:rsidRDefault="00892DA8" w:rsidP="00892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2DA8" w:rsidRPr="00892DA8" w:rsidRDefault="00892DA8" w:rsidP="00892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Всього до сплати – </w:t>
      </w:r>
      <w:r w:rsidRPr="00892D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 грн. (____</w:t>
      </w:r>
      <w:proofErr w:type="spellStart"/>
      <w:r w:rsidRPr="00892D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грн</w:t>
      </w:r>
      <w:proofErr w:type="spellEnd"/>
      <w:r w:rsidRPr="00892D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.____коп.).</w:t>
      </w:r>
    </w:p>
    <w:p w:rsidR="00892DA8" w:rsidRPr="00892DA8" w:rsidRDefault="00892DA8" w:rsidP="00892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>4. Жодних претензій по якості та обсягу наданих послуг – підготовки</w:t>
      </w:r>
      <w:r w:rsidRPr="00892D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лоту </w:t>
      </w: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>№_____</w:t>
      </w:r>
      <w:r w:rsidRPr="00892D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до продажу</w:t>
      </w: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Переможець не має.</w:t>
      </w:r>
    </w:p>
    <w:p w:rsidR="00892DA8" w:rsidRPr="00892DA8" w:rsidRDefault="00892DA8" w:rsidP="00892DA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DA8">
        <w:rPr>
          <w:rFonts w:ascii="Times New Roman" w:eastAsia="Times New Roman" w:hAnsi="Times New Roman" w:cs="Times New Roman"/>
          <w:sz w:val="28"/>
          <w:szCs w:val="28"/>
          <w:lang w:val="uk-UA"/>
        </w:rPr>
        <w:t>5. Акт підписано у двох примірниках, по одному примірнику - для кожної Сторони. Обидва примірники мають однакову юридичну силу.</w:t>
      </w:r>
    </w:p>
    <w:p w:rsidR="00892DA8" w:rsidRPr="00892DA8" w:rsidRDefault="00892DA8" w:rsidP="00892DA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798" w:type="dxa"/>
        <w:tblLook w:val="01E0" w:firstRow="1" w:lastRow="1" w:firstColumn="1" w:lastColumn="1" w:noHBand="0" w:noVBand="0"/>
      </w:tblPr>
      <w:tblGrid>
        <w:gridCol w:w="5023"/>
        <w:gridCol w:w="4775"/>
      </w:tblGrid>
      <w:tr w:rsidR="00892DA8" w:rsidRPr="00892DA8" w:rsidTr="00D875FB">
        <w:trPr>
          <w:trHeight w:val="483"/>
        </w:trPr>
        <w:tc>
          <w:tcPr>
            <w:tcW w:w="5023" w:type="dxa"/>
            <w:shd w:val="clear" w:color="auto" w:fill="auto"/>
          </w:tcPr>
          <w:p w:rsidR="00892DA8" w:rsidRPr="00892DA8" w:rsidRDefault="00892DA8" w:rsidP="00D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Виконавець:</w:t>
            </w:r>
          </w:p>
          <w:p w:rsidR="00892DA8" w:rsidRPr="00892DA8" w:rsidRDefault="00892DA8" w:rsidP="00D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75" w:type="dxa"/>
            <w:shd w:val="clear" w:color="auto" w:fill="auto"/>
          </w:tcPr>
          <w:p w:rsidR="00892DA8" w:rsidRPr="00892DA8" w:rsidRDefault="00892DA8" w:rsidP="00D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Переможець:</w:t>
            </w:r>
          </w:p>
        </w:tc>
      </w:tr>
      <w:tr w:rsidR="00892DA8" w:rsidRPr="00892DA8" w:rsidTr="00D875FB">
        <w:trPr>
          <w:trHeight w:val="3350"/>
        </w:trPr>
        <w:tc>
          <w:tcPr>
            <w:tcW w:w="5023" w:type="dxa"/>
            <w:shd w:val="clear" w:color="auto" w:fill="auto"/>
          </w:tcPr>
          <w:p w:rsidR="00892DA8" w:rsidRPr="00892DA8" w:rsidRDefault="00892DA8" w:rsidP="00D875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Товариство з обмеженою відповідальністю «____________»</w:t>
            </w:r>
          </w:p>
          <w:p w:rsidR="00892DA8" w:rsidRPr="00892DA8" w:rsidRDefault="00892DA8" w:rsidP="00D875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67500, _________________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IBAN UA_________________________ в ПАТ «МТБ БАНК» 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код ЄДРПОУ _____________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Довірена особа 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ТОВ «_______________»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D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______________ </w:t>
            </w:r>
          </w:p>
          <w:p w:rsidR="00892DA8" w:rsidRPr="00892DA8" w:rsidRDefault="00892DA8" w:rsidP="00D875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2D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  <w:r w:rsidRPr="00892D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892DA8" w:rsidRPr="00892DA8" w:rsidRDefault="00892DA8" w:rsidP="00D87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75" w:type="dxa"/>
            <w:shd w:val="clear" w:color="auto" w:fill="auto"/>
          </w:tcPr>
          <w:p w:rsidR="00892DA8" w:rsidRPr="00892DA8" w:rsidRDefault="00892DA8" w:rsidP="00D87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92DA8" w:rsidRPr="00892DA8" w:rsidRDefault="00892DA8" w:rsidP="00892D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13FB" w:rsidRPr="00892DA8" w:rsidRDefault="000013FB">
      <w:pPr>
        <w:rPr>
          <w:rFonts w:ascii="Times New Roman" w:hAnsi="Times New Roman" w:cs="Times New Roman"/>
          <w:sz w:val="28"/>
          <w:szCs w:val="28"/>
        </w:rPr>
      </w:pPr>
    </w:p>
    <w:sectPr w:rsidR="000013FB" w:rsidRPr="00892DA8" w:rsidSect="00892DA8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19"/>
    <w:rsid w:val="000013FB"/>
    <w:rsid w:val="00892DA8"/>
    <w:rsid w:val="00C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FD100-997F-4E80-8315-84A8898F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A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2025-04-08T12:12:00Z</dcterms:created>
  <dcterms:modified xsi:type="dcterms:W3CDTF">2025-04-08T12:12:00Z</dcterms:modified>
</cp:coreProperties>
</file>