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E5" w:rsidRDefault="001D64E5" w:rsidP="001D64E5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4E5" w:rsidRPr="004E2A45" w:rsidRDefault="001D64E5" w:rsidP="001D64E5">
      <w:pPr>
        <w:pStyle w:val="a4"/>
        <w:rPr>
          <w:lang w:val="uk-UA"/>
        </w:rPr>
      </w:pPr>
      <w:r w:rsidRPr="00F24671">
        <w:rPr>
          <w:sz w:val="26"/>
          <w:szCs w:val="26"/>
          <w:lang w:val="uk-UA"/>
        </w:rPr>
        <w:t>УКРАЇНА</w:t>
      </w:r>
    </w:p>
    <w:p w:rsidR="001D64E5" w:rsidRDefault="001D64E5" w:rsidP="001D6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ПІЩАНСЬКА СІЛЬСЬКА РАДА</w:t>
      </w:r>
    </w:p>
    <w:p w:rsidR="001D64E5" w:rsidRDefault="001D64E5" w:rsidP="001D6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1D64E5" w:rsidRPr="003A2D9F" w:rsidRDefault="001D64E5" w:rsidP="001D64E5">
      <w:pPr>
        <w:ind w:firstLine="708"/>
        <w:jc w:val="center"/>
        <w:rPr>
          <w:sz w:val="28"/>
          <w:szCs w:val="28"/>
        </w:rPr>
      </w:pPr>
    </w:p>
    <w:p w:rsidR="001D64E5" w:rsidRDefault="001D64E5" w:rsidP="001D64E5">
      <w:pPr>
        <w:jc w:val="center"/>
        <w:outlineLvl w:val="0"/>
        <w:rPr>
          <w:sz w:val="28"/>
          <w:szCs w:val="28"/>
        </w:rPr>
      </w:pPr>
      <w:r w:rsidRPr="001F6C40">
        <w:rPr>
          <w:sz w:val="28"/>
          <w:szCs w:val="28"/>
        </w:rPr>
        <w:t>В</w:t>
      </w:r>
      <w:r>
        <w:rPr>
          <w:sz w:val="28"/>
          <w:szCs w:val="28"/>
        </w:rPr>
        <w:t>ИКОНАВЧИЙ</w:t>
      </w:r>
      <w:r w:rsidRPr="001F6C40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1D64E5" w:rsidRPr="001F6C40" w:rsidRDefault="001D64E5" w:rsidP="001D64E5">
      <w:pPr>
        <w:jc w:val="center"/>
        <w:outlineLvl w:val="0"/>
        <w:rPr>
          <w:sz w:val="28"/>
          <w:szCs w:val="28"/>
        </w:rPr>
      </w:pPr>
    </w:p>
    <w:p w:rsidR="001D64E5" w:rsidRDefault="001D64E5" w:rsidP="001D64E5">
      <w:pPr>
        <w:jc w:val="center"/>
        <w:rPr>
          <w:b/>
          <w:sz w:val="28"/>
          <w:szCs w:val="28"/>
        </w:rPr>
      </w:pPr>
      <w:r w:rsidRPr="00A33A08">
        <w:rPr>
          <w:b/>
          <w:sz w:val="28"/>
          <w:szCs w:val="28"/>
        </w:rPr>
        <w:t>РІШЕННЯ</w:t>
      </w:r>
    </w:p>
    <w:p w:rsidR="009C4022" w:rsidRDefault="009C4022" w:rsidP="001D64E5">
      <w:pPr>
        <w:jc w:val="center"/>
        <w:rPr>
          <w:b/>
          <w:sz w:val="28"/>
          <w:szCs w:val="28"/>
        </w:rPr>
      </w:pPr>
    </w:p>
    <w:p w:rsidR="001D64E5" w:rsidRPr="00000EE3" w:rsidRDefault="001D64E5" w:rsidP="001D64E5">
      <w:pPr>
        <w:jc w:val="both"/>
        <w:rPr>
          <w:sz w:val="28"/>
          <w:szCs w:val="28"/>
        </w:rPr>
      </w:pPr>
      <w:r w:rsidRPr="000E5C40">
        <w:rPr>
          <w:sz w:val="28"/>
          <w:szCs w:val="28"/>
        </w:rPr>
        <w:t>2</w:t>
      </w:r>
      <w:r w:rsidR="0089206A" w:rsidRPr="00000EE3">
        <w:rPr>
          <w:sz w:val="28"/>
          <w:szCs w:val="28"/>
        </w:rPr>
        <w:t xml:space="preserve">7 </w:t>
      </w:r>
      <w:r w:rsidR="00000EE3" w:rsidRPr="00000EE3">
        <w:rPr>
          <w:sz w:val="28"/>
          <w:szCs w:val="28"/>
        </w:rPr>
        <w:t>березня</w:t>
      </w:r>
      <w:r w:rsidR="0089206A" w:rsidRPr="00000EE3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202</w:t>
      </w:r>
      <w:r w:rsidR="0089206A" w:rsidRPr="00000EE3">
        <w:rPr>
          <w:sz w:val="28"/>
          <w:szCs w:val="28"/>
        </w:rPr>
        <w:t>5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>р</w:t>
      </w:r>
      <w:r w:rsidR="00AB4C5A">
        <w:rPr>
          <w:sz w:val="28"/>
          <w:szCs w:val="28"/>
        </w:rPr>
        <w:t>оку</w:t>
      </w:r>
      <w:r w:rsidRPr="000E5C40">
        <w:rPr>
          <w:sz w:val="28"/>
          <w:szCs w:val="28"/>
        </w:rPr>
        <w:t xml:space="preserve">                      с</w:t>
      </w:r>
      <w:r w:rsidR="004F57F7">
        <w:rPr>
          <w:sz w:val="28"/>
          <w:szCs w:val="28"/>
        </w:rPr>
        <w:t>ело</w:t>
      </w:r>
      <w:r w:rsidR="00AB4C5A">
        <w:rPr>
          <w:sz w:val="28"/>
          <w:szCs w:val="28"/>
        </w:rPr>
        <w:t xml:space="preserve"> </w:t>
      </w:r>
      <w:r w:rsidRPr="000E5C40">
        <w:rPr>
          <w:sz w:val="28"/>
          <w:szCs w:val="28"/>
        </w:rPr>
        <w:t xml:space="preserve">Піщана                      </w:t>
      </w:r>
      <w:r w:rsidR="004F57F7">
        <w:rPr>
          <w:sz w:val="28"/>
          <w:szCs w:val="28"/>
        </w:rPr>
        <w:t xml:space="preserve">  </w:t>
      </w:r>
      <w:r w:rsidR="0089206A">
        <w:rPr>
          <w:sz w:val="28"/>
          <w:szCs w:val="28"/>
        </w:rPr>
        <w:t xml:space="preserve">        </w:t>
      </w:r>
      <w:r w:rsidRPr="000E5C40">
        <w:rPr>
          <w:sz w:val="28"/>
          <w:szCs w:val="28"/>
        </w:rPr>
        <w:t xml:space="preserve">    №</w:t>
      </w:r>
      <w:r w:rsidR="003D7F11">
        <w:rPr>
          <w:sz w:val="28"/>
          <w:szCs w:val="28"/>
        </w:rPr>
        <w:t xml:space="preserve"> </w:t>
      </w:r>
      <w:r w:rsidR="00013D0D">
        <w:rPr>
          <w:sz w:val="28"/>
          <w:szCs w:val="28"/>
        </w:rPr>
        <w:t>26</w:t>
      </w:r>
    </w:p>
    <w:p w:rsidR="001D64E5" w:rsidRPr="000E5C40" w:rsidRDefault="001D64E5" w:rsidP="001D64E5">
      <w:pPr>
        <w:jc w:val="both"/>
        <w:rPr>
          <w:sz w:val="28"/>
          <w:szCs w:val="28"/>
        </w:rPr>
      </w:pPr>
    </w:p>
    <w:p w:rsidR="00000EE3" w:rsidRPr="0000205D" w:rsidRDefault="00000EE3" w:rsidP="00000EE3">
      <w:pPr>
        <w:jc w:val="both"/>
        <w:rPr>
          <w:rFonts w:eastAsia="Calibri"/>
          <w:b/>
          <w:sz w:val="28"/>
          <w:szCs w:val="28"/>
          <w:lang w:eastAsia="en-US"/>
        </w:rPr>
      </w:pPr>
      <w:r w:rsidRPr="00CC317B">
        <w:rPr>
          <w:rFonts w:eastAsia="Calibri"/>
          <w:b/>
          <w:sz w:val="28"/>
          <w:szCs w:val="28"/>
          <w:lang w:eastAsia="en-US"/>
        </w:rPr>
        <w:t xml:space="preserve">Про затвердження попереднього висновку </w:t>
      </w:r>
      <w:r>
        <w:rPr>
          <w:rFonts w:eastAsia="Calibri"/>
          <w:b/>
          <w:sz w:val="28"/>
          <w:szCs w:val="28"/>
          <w:lang w:eastAsia="en-US"/>
        </w:rPr>
        <w:t>щодо</w:t>
      </w:r>
      <w:r w:rsidRPr="00CC317B">
        <w:rPr>
          <w:rFonts w:eastAsia="Calibri"/>
          <w:b/>
          <w:sz w:val="28"/>
          <w:szCs w:val="28"/>
          <w:lang w:eastAsia="en-US"/>
        </w:rPr>
        <w:t xml:space="preserve"> відповідності інтересам та потребам</w:t>
      </w:r>
      <w:r w:rsidRPr="00C756DC"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Піщанської сільської </w:t>
      </w:r>
      <w:r w:rsidRPr="00CC317B">
        <w:rPr>
          <w:rFonts w:eastAsia="Calibri"/>
          <w:b/>
          <w:sz w:val="28"/>
          <w:szCs w:val="28"/>
          <w:lang w:eastAsia="en-US"/>
        </w:rPr>
        <w:t>територіальної громади пропозиції щодо ініціювання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CC317B">
        <w:rPr>
          <w:rFonts w:eastAsia="Calibri"/>
          <w:b/>
          <w:sz w:val="28"/>
          <w:szCs w:val="28"/>
          <w:lang w:eastAsia="en-US"/>
        </w:rPr>
        <w:t>співробітництва територіальних громад</w:t>
      </w:r>
      <w:r w:rsidRPr="005D45A6">
        <w:rPr>
          <w:rFonts w:eastAsia="Calibri"/>
          <w:b/>
          <w:lang w:eastAsia="en-US"/>
        </w:rPr>
        <w:t xml:space="preserve"> </w:t>
      </w:r>
    </w:p>
    <w:p w:rsidR="00000EE3" w:rsidRPr="006A6563" w:rsidRDefault="00000EE3" w:rsidP="00000EE3">
      <w:pPr>
        <w:ind w:right="4818"/>
        <w:jc w:val="both"/>
        <w:rPr>
          <w:i/>
          <w:iCs/>
        </w:rPr>
      </w:pPr>
    </w:p>
    <w:p w:rsidR="00000EE3" w:rsidRPr="00CC317B" w:rsidRDefault="00000EE3" w:rsidP="00000EE3">
      <w:pPr>
        <w:pStyle w:val="2"/>
        <w:ind w:firstLine="709"/>
      </w:pPr>
      <w:r>
        <w:t>Р</w:t>
      </w:r>
      <w:r w:rsidRPr="00C756DC">
        <w:t xml:space="preserve">озглянувши ініціативу </w:t>
      </w:r>
      <w:proofErr w:type="spellStart"/>
      <w:r w:rsidR="00960E9F">
        <w:t>в.о</w:t>
      </w:r>
      <w:proofErr w:type="spellEnd"/>
      <w:r w:rsidR="00960E9F">
        <w:t>.</w:t>
      </w:r>
      <w:r w:rsidR="00013D0D" w:rsidRPr="00013D0D">
        <w:t xml:space="preserve"> </w:t>
      </w:r>
      <w:proofErr w:type="spellStart"/>
      <w:r w:rsidR="00013D0D">
        <w:t>Піщанського</w:t>
      </w:r>
      <w:proofErr w:type="spellEnd"/>
      <w:r w:rsidR="00960E9F">
        <w:t xml:space="preserve"> сільського голови</w:t>
      </w:r>
      <w:r>
        <w:t xml:space="preserve">  Подільського району Одеської обла</w:t>
      </w:r>
      <w:r w:rsidR="00960E9F">
        <w:t>с</w:t>
      </w:r>
      <w:r>
        <w:t xml:space="preserve">ті </w:t>
      </w:r>
      <w:r w:rsidRPr="00C756DC">
        <w:t xml:space="preserve"> </w:t>
      </w:r>
      <w:r w:rsidR="00960E9F">
        <w:t xml:space="preserve">Валентини </w:t>
      </w:r>
      <w:proofErr w:type="spellStart"/>
      <w:r w:rsidR="00960E9F">
        <w:t>Гулли</w:t>
      </w:r>
      <w:proofErr w:type="spellEnd"/>
      <w:r>
        <w:t xml:space="preserve"> </w:t>
      </w:r>
      <w:r w:rsidRPr="00C756DC">
        <w:t xml:space="preserve">щодо співробітництва територіальних громад, </w:t>
      </w:r>
      <w:bookmarkStart w:id="0" w:name="_Hlk145054977"/>
      <w:r w:rsidRPr="00C756DC">
        <w:t xml:space="preserve">внесеної у формі розпорядження </w:t>
      </w:r>
      <w:r w:rsidR="00960E9F">
        <w:t>сільського</w:t>
      </w:r>
      <w:r>
        <w:t xml:space="preserve"> голови </w:t>
      </w:r>
      <w:r w:rsidRPr="00C756DC">
        <w:t xml:space="preserve">від </w:t>
      </w:r>
      <w:r w:rsidR="00960E9F">
        <w:t>24</w:t>
      </w:r>
      <w:r w:rsidRPr="00C756DC">
        <w:t xml:space="preserve"> </w:t>
      </w:r>
      <w:r w:rsidR="00960E9F">
        <w:t>берез</w:t>
      </w:r>
      <w:r w:rsidRPr="00C756DC">
        <w:t>ня 202</w:t>
      </w:r>
      <w:r w:rsidR="00960E9F">
        <w:t>5</w:t>
      </w:r>
      <w:r w:rsidRPr="00C756DC">
        <w:t xml:space="preserve"> року №</w:t>
      </w:r>
      <w:r w:rsidR="00960E9F">
        <w:t xml:space="preserve"> 12</w:t>
      </w:r>
      <w:r>
        <w:t>од</w:t>
      </w:r>
      <w:r w:rsidRPr="00C756DC">
        <w:t xml:space="preserve"> «Про ініціювання співробітництва територіальних громад </w:t>
      </w:r>
      <w:r w:rsidR="00960E9F">
        <w:t>у сфері надання освітніх послуг</w:t>
      </w:r>
      <w:r w:rsidRPr="00C756DC">
        <w:t>»</w:t>
      </w:r>
      <w:bookmarkEnd w:id="0"/>
      <w:r>
        <w:t>, к</w:t>
      </w:r>
      <w:r w:rsidRPr="00CC317B">
        <w:t>еруючись статт</w:t>
      </w:r>
      <w:r>
        <w:t>ею</w:t>
      </w:r>
      <w:r w:rsidRPr="00CC317B">
        <w:t xml:space="preserve"> 5 Закону України «Про співробітництво територіальних громад»</w:t>
      </w:r>
      <w:r>
        <w:t>,</w:t>
      </w:r>
      <w:r w:rsidRPr="00CC317B">
        <w:t xml:space="preserve"> статтями 11, 52, </w:t>
      </w:r>
      <w:r>
        <w:t xml:space="preserve">частиною 6 статті </w:t>
      </w:r>
      <w:r w:rsidRPr="00CC317B">
        <w:t xml:space="preserve">59 Закону України «Про місцеве самоврядування в Україні», </w:t>
      </w:r>
      <w:r w:rsidRPr="006A6563">
        <w:t xml:space="preserve">виконавчий комітет </w:t>
      </w:r>
      <w:r w:rsidR="00960E9F">
        <w:t>сільської</w:t>
      </w:r>
      <w:r w:rsidRPr="006A6563">
        <w:t xml:space="preserve"> ради</w:t>
      </w:r>
    </w:p>
    <w:p w:rsidR="00000EE3" w:rsidRPr="006A6563" w:rsidRDefault="00000EE3" w:rsidP="00000EE3">
      <w:pPr>
        <w:pStyle w:val="2"/>
        <w:ind w:firstLine="709"/>
        <w:rPr>
          <w:b/>
          <w:bCs/>
        </w:rPr>
      </w:pPr>
    </w:p>
    <w:p w:rsidR="00000EE3" w:rsidRDefault="00000EE3" w:rsidP="00000EE3">
      <w:pPr>
        <w:pStyle w:val="2"/>
        <w:rPr>
          <w:b/>
          <w:bCs/>
        </w:rPr>
      </w:pPr>
      <w:r w:rsidRPr="006A6563">
        <w:rPr>
          <w:b/>
          <w:bCs/>
        </w:rPr>
        <w:t>ВИРІШИВ</w:t>
      </w:r>
      <w:r>
        <w:rPr>
          <w:b/>
          <w:bCs/>
        </w:rPr>
        <w:t>:</w:t>
      </w:r>
      <w:r w:rsidRPr="006A6563">
        <w:rPr>
          <w:b/>
          <w:bCs/>
        </w:rPr>
        <w:t xml:space="preserve"> </w:t>
      </w:r>
    </w:p>
    <w:p w:rsidR="00000EE3" w:rsidRPr="006A6563" w:rsidRDefault="00000EE3" w:rsidP="00000EE3">
      <w:pPr>
        <w:pStyle w:val="2"/>
        <w:rPr>
          <w:b/>
          <w:bCs/>
        </w:rPr>
      </w:pPr>
    </w:p>
    <w:p w:rsidR="00000EE3" w:rsidRPr="0000205D" w:rsidRDefault="00000EE3" w:rsidP="00000EE3">
      <w:pPr>
        <w:pStyle w:val="2"/>
        <w:numPr>
          <w:ilvl w:val="0"/>
          <w:numId w:val="2"/>
        </w:numPr>
        <w:ind w:left="0" w:firstLine="567"/>
      </w:pPr>
      <w:r w:rsidRPr="0000205D">
        <w:t xml:space="preserve">Затвердити попередній висновок </w:t>
      </w:r>
      <w:r w:rsidR="009C7824">
        <w:t>щодо</w:t>
      </w:r>
      <w:r w:rsidRPr="0000205D">
        <w:t xml:space="preserve"> відповідності інтересам та потребам </w:t>
      </w:r>
      <w:r w:rsidR="00960E9F">
        <w:t>Піщанської сільської</w:t>
      </w:r>
      <w:r w:rsidRPr="0000205D">
        <w:t xml:space="preserve"> територіальної громади пропозиції щодо ініціювання співробітництва те</w:t>
      </w:r>
      <w:r w:rsidR="008A6F05">
        <w:t>риторіальних громад (додається)</w:t>
      </w:r>
      <w:r w:rsidRPr="0000205D">
        <w:t xml:space="preserve"> </w:t>
      </w:r>
    </w:p>
    <w:p w:rsidR="00000EE3" w:rsidRPr="0000205D" w:rsidRDefault="00000EE3" w:rsidP="00000EE3">
      <w:pPr>
        <w:pStyle w:val="2"/>
        <w:numPr>
          <w:ilvl w:val="0"/>
          <w:numId w:val="2"/>
        </w:numPr>
        <w:ind w:left="0" w:firstLine="567"/>
      </w:pPr>
      <w:r w:rsidRPr="0000205D">
        <w:t xml:space="preserve">Юридичному відділу </w:t>
      </w:r>
      <w:r w:rsidR="00960E9F">
        <w:t>Піщанської сільської</w:t>
      </w:r>
      <w:r w:rsidRPr="0000205D">
        <w:t xml:space="preserve"> ради забезпечити </w:t>
      </w:r>
      <w:r w:rsidR="00960E9F">
        <w:t>винесення на розгляд пленарного засідання Піщанської сільської</w:t>
      </w:r>
      <w:r w:rsidRPr="0000205D">
        <w:t xml:space="preserve"> ради</w:t>
      </w:r>
      <w:r w:rsidR="00960E9F">
        <w:t xml:space="preserve"> питання про надання згоди на організацію співробітництва Піщанської сільської та Балтської міської </w:t>
      </w:r>
      <w:r w:rsidR="008A6F05">
        <w:t xml:space="preserve">територіальних </w:t>
      </w:r>
      <w:r w:rsidR="00013D0D">
        <w:t>громад</w:t>
      </w:r>
    </w:p>
    <w:p w:rsidR="00000EE3" w:rsidRDefault="00000EE3" w:rsidP="00000EE3">
      <w:pPr>
        <w:pStyle w:val="a9"/>
        <w:numPr>
          <w:ilvl w:val="0"/>
          <w:numId w:val="2"/>
        </w:numPr>
        <w:tabs>
          <w:tab w:val="left" w:pos="567"/>
        </w:tabs>
        <w:ind w:left="0" w:firstLine="567"/>
        <w:jc w:val="both"/>
      </w:pPr>
      <w:r w:rsidRPr="0000205D">
        <w:rPr>
          <w:lang w:eastAsia="uk-UA"/>
        </w:rPr>
        <w:t xml:space="preserve">Контроль за виконанням даного рішення покласти на керуючу справами виконавчого комітету </w:t>
      </w:r>
      <w:r w:rsidR="008A6F05">
        <w:rPr>
          <w:lang w:eastAsia="uk-UA"/>
        </w:rPr>
        <w:t>Піщанської сільської</w:t>
      </w:r>
      <w:r w:rsidRPr="0000205D">
        <w:rPr>
          <w:lang w:eastAsia="uk-UA"/>
        </w:rPr>
        <w:t xml:space="preserve"> ради </w:t>
      </w:r>
      <w:r w:rsidR="008A6F05">
        <w:rPr>
          <w:lang w:eastAsia="uk-UA"/>
        </w:rPr>
        <w:t>Ларису УСАТЕНКО</w:t>
      </w:r>
    </w:p>
    <w:p w:rsidR="008A6F05" w:rsidRPr="0000205D" w:rsidRDefault="008A6F05" w:rsidP="008A6F05">
      <w:pPr>
        <w:pStyle w:val="a9"/>
        <w:tabs>
          <w:tab w:val="left" w:pos="567"/>
        </w:tabs>
        <w:ind w:left="567"/>
        <w:jc w:val="both"/>
      </w:pPr>
    </w:p>
    <w:p w:rsidR="00000EE3" w:rsidRDefault="00000EE3" w:rsidP="00000EE3">
      <w:pPr>
        <w:pStyle w:val="a9"/>
        <w:tabs>
          <w:tab w:val="left" w:pos="3720"/>
        </w:tabs>
        <w:jc w:val="both"/>
        <w:rPr>
          <w:b/>
          <w:bCs/>
        </w:rPr>
      </w:pPr>
    </w:p>
    <w:p w:rsidR="008A6F05" w:rsidRPr="008A6F05" w:rsidRDefault="008A6F05" w:rsidP="00000EE3">
      <w:pPr>
        <w:pStyle w:val="a9"/>
        <w:tabs>
          <w:tab w:val="left" w:pos="3720"/>
        </w:tabs>
        <w:jc w:val="both"/>
      </w:pPr>
      <w:r>
        <w:t xml:space="preserve"> </w:t>
      </w:r>
      <w:r w:rsidRPr="0089206A">
        <w:t>В.о. сільського голови                                                      Валентина ГУЛЛА</w:t>
      </w:r>
    </w:p>
    <w:p w:rsidR="00000EE3" w:rsidRDefault="00000EE3" w:rsidP="00000EE3">
      <w:pPr>
        <w:suppressAutoHyphens/>
        <w:autoSpaceDE w:val="0"/>
        <w:jc w:val="both"/>
        <w:rPr>
          <w:color w:val="000000"/>
          <w:lang w:eastAsia="zh-CN"/>
        </w:rPr>
      </w:pPr>
    </w:p>
    <w:p w:rsidR="008A6F05" w:rsidRDefault="008A6F05" w:rsidP="00000EE3">
      <w:pPr>
        <w:suppressAutoHyphens/>
        <w:autoSpaceDE w:val="0"/>
        <w:jc w:val="both"/>
        <w:rPr>
          <w:color w:val="000000"/>
          <w:lang w:eastAsia="zh-CN"/>
        </w:rPr>
      </w:pPr>
    </w:p>
    <w:p w:rsidR="008A6F05" w:rsidRDefault="008A6F05" w:rsidP="008A6F05">
      <w:pPr>
        <w:shd w:val="clear" w:color="auto" w:fill="FFFFFF"/>
        <w:jc w:val="right"/>
        <w:rPr>
          <w:bdr w:val="none" w:sz="0" w:space="0" w:color="auto" w:frame="1"/>
          <w:lang w:eastAsia="ru-RU"/>
        </w:rPr>
      </w:pPr>
    </w:p>
    <w:p w:rsidR="009C7824" w:rsidRDefault="009C7824" w:rsidP="008A6F05">
      <w:pPr>
        <w:shd w:val="clear" w:color="auto" w:fill="FFFFFF"/>
        <w:jc w:val="right"/>
        <w:rPr>
          <w:bdr w:val="none" w:sz="0" w:space="0" w:color="auto" w:frame="1"/>
          <w:lang w:eastAsia="ru-RU"/>
        </w:rPr>
      </w:pP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>
        <w:rPr>
          <w:bdr w:val="none" w:sz="0" w:space="0" w:color="auto" w:frame="1"/>
          <w:lang w:eastAsia="ru-RU"/>
        </w:rPr>
        <w:lastRenderedPageBreak/>
        <w:t xml:space="preserve">Додаток 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до рішення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>виконавчого комітету сільської ради</w:t>
      </w:r>
    </w:p>
    <w:p w:rsidR="008A6F05" w:rsidRPr="00837A23" w:rsidRDefault="008A6F05" w:rsidP="008A6F05">
      <w:pPr>
        <w:shd w:val="clear" w:color="auto" w:fill="FFFFFF"/>
        <w:jc w:val="right"/>
        <w:rPr>
          <w:rFonts w:ascii="Arial" w:hAnsi="Arial" w:cs="Arial"/>
          <w:sz w:val="21"/>
          <w:szCs w:val="21"/>
          <w:lang w:eastAsia="ru-RU"/>
        </w:rPr>
      </w:pPr>
      <w:r w:rsidRPr="00837A23">
        <w:rPr>
          <w:bdr w:val="none" w:sz="0" w:space="0" w:color="auto" w:frame="1"/>
          <w:lang w:eastAsia="ru-RU"/>
        </w:rPr>
        <w:t xml:space="preserve">від 27 </w:t>
      </w:r>
      <w:r>
        <w:rPr>
          <w:bdr w:val="none" w:sz="0" w:space="0" w:color="auto" w:frame="1"/>
          <w:lang w:eastAsia="ru-RU"/>
        </w:rPr>
        <w:t>березня</w:t>
      </w:r>
      <w:r w:rsidRPr="00837A23">
        <w:rPr>
          <w:bdr w:val="none" w:sz="0" w:space="0" w:color="auto" w:frame="1"/>
          <w:lang w:eastAsia="ru-RU"/>
        </w:rPr>
        <w:t xml:space="preserve"> 2025р. №</w:t>
      </w:r>
      <w:r w:rsidR="00013D0D">
        <w:rPr>
          <w:bdr w:val="none" w:sz="0" w:space="0" w:color="auto" w:frame="1"/>
          <w:lang w:eastAsia="ru-RU"/>
        </w:rPr>
        <w:t>26</w:t>
      </w:r>
    </w:p>
    <w:p w:rsidR="00000EE3" w:rsidRPr="00C756DC" w:rsidRDefault="00000EE3" w:rsidP="00000EE3">
      <w:pPr>
        <w:pStyle w:val="a9"/>
        <w:tabs>
          <w:tab w:val="left" w:pos="3720"/>
        </w:tabs>
        <w:ind w:firstLine="5103"/>
        <w:jc w:val="both"/>
        <w:rPr>
          <w:b/>
          <w:bCs/>
        </w:rPr>
      </w:pPr>
    </w:p>
    <w:p w:rsidR="00000EE3" w:rsidRPr="00C756DC" w:rsidRDefault="00000EE3" w:rsidP="00000EE3">
      <w:pPr>
        <w:pStyle w:val="a9"/>
        <w:tabs>
          <w:tab w:val="left" w:pos="3720"/>
        </w:tabs>
        <w:jc w:val="center"/>
        <w:rPr>
          <w:b/>
          <w:bCs/>
        </w:rPr>
      </w:pPr>
      <w:r w:rsidRPr="00C756DC">
        <w:rPr>
          <w:b/>
          <w:bCs/>
        </w:rPr>
        <w:t>Попередній висновок</w:t>
      </w:r>
    </w:p>
    <w:p w:rsidR="008A6F05" w:rsidRDefault="00013D0D" w:rsidP="008A6F05">
      <w:pPr>
        <w:pStyle w:val="a9"/>
        <w:tabs>
          <w:tab w:val="left" w:pos="3720"/>
        </w:tabs>
        <w:jc w:val="center"/>
        <w:rPr>
          <w:b/>
          <w:bCs/>
        </w:rPr>
      </w:pPr>
      <w:r>
        <w:rPr>
          <w:b/>
          <w:bCs/>
        </w:rPr>
        <w:t>щодо</w:t>
      </w:r>
      <w:r w:rsidR="00000EE3" w:rsidRPr="00C756DC">
        <w:rPr>
          <w:b/>
          <w:bCs/>
        </w:rPr>
        <w:t xml:space="preserve"> відповідності інтересам та потребам </w:t>
      </w:r>
      <w:bookmarkStart w:id="1" w:name="_Hlk145053911"/>
      <w:r w:rsidR="008A6F05">
        <w:rPr>
          <w:b/>
          <w:bCs/>
        </w:rPr>
        <w:t>Піщанської сільської</w:t>
      </w:r>
      <w:r w:rsidR="00000EE3">
        <w:rPr>
          <w:b/>
          <w:bCs/>
        </w:rPr>
        <w:t xml:space="preserve"> </w:t>
      </w:r>
      <w:bookmarkEnd w:id="1"/>
      <w:r w:rsidR="008A6F05">
        <w:rPr>
          <w:b/>
          <w:bCs/>
        </w:rPr>
        <w:t xml:space="preserve">територіальної громади </w:t>
      </w:r>
      <w:r w:rsidR="00000EE3" w:rsidRPr="00C756DC">
        <w:rPr>
          <w:b/>
          <w:bCs/>
        </w:rPr>
        <w:t xml:space="preserve">пропозиції щодо ініціювання </w:t>
      </w:r>
    </w:p>
    <w:p w:rsidR="00000EE3" w:rsidRDefault="00000EE3" w:rsidP="008A6F05">
      <w:pPr>
        <w:pStyle w:val="a9"/>
        <w:tabs>
          <w:tab w:val="left" w:pos="3720"/>
        </w:tabs>
        <w:jc w:val="center"/>
        <w:rPr>
          <w:b/>
          <w:bCs/>
        </w:rPr>
      </w:pPr>
      <w:r w:rsidRPr="00C756DC">
        <w:rPr>
          <w:b/>
          <w:bCs/>
        </w:rPr>
        <w:t>співробітництва територіальних громад</w:t>
      </w:r>
    </w:p>
    <w:p w:rsidR="00000EE3" w:rsidRDefault="00000EE3" w:rsidP="00000EE3">
      <w:pPr>
        <w:pStyle w:val="a9"/>
        <w:tabs>
          <w:tab w:val="left" w:pos="3720"/>
        </w:tabs>
        <w:jc w:val="center"/>
        <w:rPr>
          <w:b/>
          <w:bCs/>
        </w:rPr>
      </w:pPr>
    </w:p>
    <w:p w:rsidR="00000EE3" w:rsidRDefault="00000EE3" w:rsidP="00000E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293340">
        <w:rPr>
          <w:rFonts w:eastAsia="Calibri"/>
          <w:b/>
          <w:bCs/>
          <w:sz w:val="28"/>
          <w:szCs w:val="28"/>
          <w:lang w:eastAsia="en-US"/>
        </w:rPr>
        <w:t>Суб</w:t>
      </w:r>
      <w:proofErr w:type="spellEnd"/>
      <w:r w:rsidRPr="00E46135">
        <w:rPr>
          <w:rFonts w:eastAsia="Calibri"/>
          <w:b/>
          <w:bCs/>
          <w:sz w:val="28"/>
          <w:szCs w:val="28"/>
          <w:lang w:val="ru-RU" w:eastAsia="en-US"/>
        </w:rPr>
        <w:t>’</w:t>
      </w:r>
      <w:proofErr w:type="spellStart"/>
      <w:r w:rsidRPr="00293340">
        <w:rPr>
          <w:rFonts w:eastAsia="Calibri"/>
          <w:b/>
          <w:bCs/>
          <w:sz w:val="28"/>
          <w:szCs w:val="28"/>
          <w:lang w:eastAsia="en-US"/>
        </w:rPr>
        <w:t>єкт</w:t>
      </w:r>
      <w:proofErr w:type="spellEnd"/>
      <w:r w:rsidRPr="00293340">
        <w:rPr>
          <w:rFonts w:eastAsia="Calibri"/>
          <w:b/>
          <w:bCs/>
          <w:sz w:val="28"/>
          <w:szCs w:val="28"/>
          <w:lang w:eastAsia="en-US"/>
        </w:rPr>
        <w:t xml:space="preserve"> внесення пропозиції: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C7824">
        <w:rPr>
          <w:rFonts w:eastAsia="Calibri"/>
          <w:sz w:val="28"/>
          <w:szCs w:val="28"/>
          <w:lang w:eastAsia="en-US"/>
        </w:rPr>
        <w:t>Піщанський</w:t>
      </w:r>
      <w:proofErr w:type="spellEnd"/>
      <w:r w:rsidR="009C7824">
        <w:rPr>
          <w:rFonts w:eastAsia="Calibri"/>
          <w:sz w:val="28"/>
          <w:szCs w:val="28"/>
          <w:lang w:eastAsia="en-US"/>
        </w:rPr>
        <w:t xml:space="preserve"> сільський</w:t>
      </w:r>
      <w:r>
        <w:rPr>
          <w:rFonts w:eastAsia="Calibri"/>
          <w:sz w:val="28"/>
          <w:szCs w:val="28"/>
          <w:lang w:eastAsia="en-US"/>
        </w:rPr>
        <w:t xml:space="preserve"> голова.</w:t>
      </w:r>
    </w:p>
    <w:p w:rsidR="00000EE3" w:rsidRDefault="00000EE3" w:rsidP="00000E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293340">
        <w:rPr>
          <w:rFonts w:eastAsia="Calibri"/>
          <w:b/>
          <w:bCs/>
          <w:sz w:val="28"/>
          <w:szCs w:val="28"/>
          <w:lang w:eastAsia="en-US"/>
        </w:rPr>
        <w:t>Дата внесення пропозиції:</w:t>
      </w:r>
      <w:r w:rsidR="009C7824">
        <w:rPr>
          <w:rFonts w:eastAsia="Calibri"/>
          <w:sz w:val="28"/>
          <w:szCs w:val="28"/>
          <w:lang w:eastAsia="en-US"/>
        </w:rPr>
        <w:t xml:space="preserve"> 24</w:t>
      </w:r>
      <w:r>
        <w:rPr>
          <w:rFonts w:eastAsia="Calibri"/>
          <w:sz w:val="28"/>
          <w:szCs w:val="28"/>
          <w:lang w:eastAsia="en-US"/>
        </w:rPr>
        <w:t>.0</w:t>
      </w:r>
      <w:r w:rsidR="009C782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.202</w:t>
      </w:r>
      <w:r w:rsidR="009C7824">
        <w:rPr>
          <w:rFonts w:eastAsia="Calibri"/>
          <w:sz w:val="28"/>
          <w:szCs w:val="28"/>
          <w:lang w:eastAsia="en-US"/>
        </w:rPr>
        <w:t>5</w:t>
      </w:r>
      <w:r w:rsidR="006F3D4A">
        <w:rPr>
          <w:rFonts w:eastAsia="Calibri"/>
          <w:sz w:val="28"/>
          <w:szCs w:val="28"/>
          <w:lang w:eastAsia="en-US"/>
        </w:rPr>
        <w:t xml:space="preserve"> року</w:t>
      </w:r>
      <w:r w:rsidRPr="00293340">
        <w:t xml:space="preserve"> </w:t>
      </w:r>
      <w:r w:rsidRPr="00293340">
        <w:rPr>
          <w:sz w:val="28"/>
          <w:szCs w:val="28"/>
        </w:rPr>
        <w:t>Пропозиція</w:t>
      </w:r>
      <w:r>
        <w:t xml:space="preserve"> </w:t>
      </w:r>
      <w:r w:rsidRPr="00293340">
        <w:rPr>
          <w:rFonts w:eastAsia="Calibri"/>
          <w:sz w:val="28"/>
          <w:szCs w:val="28"/>
          <w:lang w:eastAsia="en-US"/>
        </w:rPr>
        <w:t>внесен</w:t>
      </w:r>
      <w:r>
        <w:rPr>
          <w:rFonts w:eastAsia="Calibri"/>
          <w:sz w:val="28"/>
          <w:szCs w:val="28"/>
          <w:lang w:eastAsia="en-US"/>
        </w:rPr>
        <w:t>а</w:t>
      </w:r>
      <w:r w:rsidR="009C7824">
        <w:rPr>
          <w:rFonts w:eastAsia="Calibri"/>
          <w:sz w:val="28"/>
          <w:szCs w:val="28"/>
          <w:lang w:eastAsia="en-US"/>
        </w:rPr>
        <w:t xml:space="preserve"> у формі розпорядження від 24</w:t>
      </w:r>
      <w:r w:rsidRPr="00293340">
        <w:rPr>
          <w:rFonts w:eastAsia="Calibri"/>
          <w:sz w:val="28"/>
          <w:szCs w:val="28"/>
          <w:lang w:eastAsia="en-US"/>
        </w:rPr>
        <w:t xml:space="preserve"> </w:t>
      </w:r>
      <w:r w:rsidR="009C7824">
        <w:rPr>
          <w:rFonts w:eastAsia="Calibri"/>
          <w:sz w:val="28"/>
          <w:szCs w:val="28"/>
          <w:lang w:eastAsia="en-US"/>
        </w:rPr>
        <w:t>березня</w:t>
      </w:r>
      <w:r w:rsidRPr="00293340">
        <w:rPr>
          <w:rFonts w:eastAsia="Calibri"/>
          <w:sz w:val="28"/>
          <w:szCs w:val="28"/>
          <w:lang w:eastAsia="en-US"/>
        </w:rPr>
        <w:t xml:space="preserve"> 202</w:t>
      </w:r>
      <w:r w:rsidR="009C7824">
        <w:rPr>
          <w:rFonts w:eastAsia="Calibri"/>
          <w:sz w:val="28"/>
          <w:szCs w:val="28"/>
          <w:lang w:eastAsia="en-US"/>
        </w:rPr>
        <w:t>5 року №12</w:t>
      </w:r>
      <w:r w:rsidRPr="00293340">
        <w:rPr>
          <w:rFonts w:eastAsia="Calibri"/>
          <w:sz w:val="28"/>
          <w:szCs w:val="28"/>
          <w:lang w:eastAsia="en-US"/>
        </w:rPr>
        <w:t xml:space="preserve">од «Про ініціювання співробітництва територіальних громад </w:t>
      </w:r>
      <w:r w:rsidR="009C7824">
        <w:rPr>
          <w:rFonts w:eastAsia="Calibri"/>
          <w:sz w:val="28"/>
          <w:szCs w:val="28"/>
          <w:lang w:eastAsia="en-US"/>
        </w:rPr>
        <w:t>у сфері надання освітніх послуг</w:t>
      </w:r>
      <w:r w:rsidRPr="00293340">
        <w:rPr>
          <w:rFonts w:eastAsia="Calibri"/>
          <w:sz w:val="28"/>
          <w:szCs w:val="28"/>
          <w:lang w:eastAsia="en-US"/>
        </w:rPr>
        <w:t>»</w:t>
      </w:r>
      <w:r w:rsidR="009C7824">
        <w:rPr>
          <w:rFonts w:eastAsia="Calibri"/>
          <w:sz w:val="28"/>
          <w:szCs w:val="28"/>
          <w:lang w:eastAsia="en-US"/>
        </w:rPr>
        <w:t>.</w:t>
      </w:r>
    </w:p>
    <w:p w:rsidR="00000EE3" w:rsidRDefault="00000EE3" w:rsidP="00000EE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bookmarkStart w:id="2" w:name="_GoBack"/>
      <w:bookmarkEnd w:id="2"/>
      <w:r w:rsidR="009C7824">
        <w:rPr>
          <w:rFonts w:eastAsia="Calibri"/>
          <w:b/>
          <w:bCs/>
          <w:sz w:val="28"/>
          <w:szCs w:val="28"/>
          <w:lang w:eastAsia="en-US"/>
        </w:rPr>
        <w:t>Потенційний</w:t>
      </w:r>
      <w:r w:rsidRPr="00293340">
        <w:rPr>
          <w:rFonts w:eastAsia="Calibri"/>
          <w:b/>
          <w:bCs/>
          <w:sz w:val="28"/>
          <w:szCs w:val="28"/>
          <w:lang w:eastAsia="en-US"/>
        </w:rPr>
        <w:t xml:space="preserve"> суб</w:t>
      </w:r>
      <w:r w:rsidRPr="00E46135">
        <w:rPr>
          <w:rFonts w:eastAsia="Calibri"/>
          <w:b/>
          <w:bCs/>
          <w:sz w:val="28"/>
          <w:szCs w:val="28"/>
          <w:lang w:eastAsia="en-US"/>
        </w:rPr>
        <w:t>’</w:t>
      </w:r>
      <w:r w:rsidR="009C7824">
        <w:rPr>
          <w:rFonts w:eastAsia="Calibri"/>
          <w:b/>
          <w:bCs/>
          <w:sz w:val="28"/>
          <w:szCs w:val="28"/>
          <w:lang w:eastAsia="en-US"/>
        </w:rPr>
        <w:t>єкт</w:t>
      </w:r>
      <w:r w:rsidRPr="00293340">
        <w:rPr>
          <w:rFonts w:eastAsia="Calibri"/>
          <w:b/>
          <w:bCs/>
          <w:sz w:val="28"/>
          <w:szCs w:val="28"/>
          <w:lang w:eastAsia="en-US"/>
        </w:rPr>
        <w:t xml:space="preserve"> співробітництва: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C7824">
        <w:rPr>
          <w:rFonts w:eastAsia="Calibri"/>
          <w:sz w:val="28"/>
          <w:szCs w:val="28"/>
          <w:lang w:eastAsia="en-US"/>
        </w:rPr>
        <w:t>Балтська міська</w:t>
      </w:r>
      <w:r w:rsidRPr="00293340">
        <w:rPr>
          <w:rFonts w:eastAsia="Calibri"/>
          <w:sz w:val="28"/>
          <w:szCs w:val="28"/>
          <w:lang w:eastAsia="en-US"/>
        </w:rPr>
        <w:t xml:space="preserve"> територіальн</w:t>
      </w:r>
      <w:r w:rsidR="009C7824">
        <w:rPr>
          <w:rFonts w:eastAsia="Calibri"/>
          <w:sz w:val="28"/>
          <w:szCs w:val="28"/>
          <w:lang w:eastAsia="en-US"/>
        </w:rPr>
        <w:t>а</w:t>
      </w:r>
      <w:r w:rsidRPr="00293340">
        <w:rPr>
          <w:rFonts w:eastAsia="Calibri"/>
          <w:sz w:val="28"/>
          <w:szCs w:val="28"/>
          <w:lang w:eastAsia="en-US"/>
        </w:rPr>
        <w:t xml:space="preserve"> громад</w:t>
      </w:r>
      <w:r w:rsidR="009C7824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.</w:t>
      </w:r>
    </w:p>
    <w:p w:rsidR="002B7882" w:rsidRPr="002B7882" w:rsidRDefault="00000EE3" w:rsidP="00000EE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Pr="00C756DC">
        <w:rPr>
          <w:rFonts w:eastAsia="Calibri"/>
          <w:b/>
          <w:bCs/>
          <w:sz w:val="28"/>
          <w:szCs w:val="28"/>
          <w:lang w:eastAsia="en-US"/>
        </w:rPr>
        <w:t xml:space="preserve">Мета співробітництва: </w:t>
      </w:r>
      <w:r w:rsidR="002B7882">
        <w:rPr>
          <w:sz w:val="28"/>
          <w:szCs w:val="28"/>
        </w:rPr>
        <w:t>отримання</w:t>
      </w:r>
      <w:r w:rsidR="002B7882" w:rsidRPr="002B7882">
        <w:rPr>
          <w:sz w:val="28"/>
          <w:szCs w:val="28"/>
        </w:rPr>
        <w:t xml:space="preserve"> освітніх послуг професійного зростання і розвитку педагогічних працівників та послуг дітям з особливими освітніми потребами, які проживають на території Піщанської сільської територіальної громади у</w:t>
      </w:r>
      <w:r w:rsidR="002B7882">
        <w:rPr>
          <w:sz w:val="28"/>
          <w:szCs w:val="28"/>
        </w:rPr>
        <w:t xml:space="preserve"> комунальних установах</w:t>
      </w:r>
      <w:r w:rsidR="002B7882" w:rsidRPr="002B7882">
        <w:rPr>
          <w:sz w:val="28"/>
          <w:szCs w:val="28"/>
        </w:rPr>
        <w:t xml:space="preserve"> Балтської міської ради Одеської області</w:t>
      </w:r>
      <w:r w:rsidR="002B7882">
        <w:rPr>
          <w:sz w:val="28"/>
          <w:szCs w:val="28"/>
        </w:rPr>
        <w:t>.</w:t>
      </w:r>
    </w:p>
    <w:p w:rsidR="00000EE3" w:rsidRPr="002B7882" w:rsidRDefault="002B7882" w:rsidP="002B7882">
      <w:pPr>
        <w:tabs>
          <w:tab w:val="left" w:pos="0"/>
          <w:tab w:val="left" w:pos="284"/>
          <w:tab w:val="left" w:pos="993"/>
        </w:tabs>
        <w:jc w:val="both"/>
        <w:outlineLvl w:val="0"/>
        <w:rPr>
          <w:rFonts w:eastAsiaTheme="minorEastAsia" w:cstheme="minorBidi"/>
          <w:sz w:val="28"/>
          <w:szCs w:val="22"/>
          <w:u w:color="000000" w:themeColor="text1"/>
          <w:lang w:eastAsia="en-US" w:bidi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000EE3">
        <w:rPr>
          <w:rFonts w:eastAsia="Calibri"/>
          <w:sz w:val="28"/>
          <w:szCs w:val="28"/>
          <w:lang w:eastAsia="en-US"/>
        </w:rPr>
        <w:t>5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. </w:t>
      </w:r>
      <w:r w:rsidR="00000EE3" w:rsidRPr="00C756DC">
        <w:rPr>
          <w:rFonts w:eastAsia="Calibri"/>
          <w:b/>
          <w:bCs/>
          <w:sz w:val="28"/>
          <w:szCs w:val="28"/>
          <w:lang w:eastAsia="en-US"/>
        </w:rPr>
        <w:t>Обґрунтування доцільності співробітництва:</w:t>
      </w:r>
      <w:r w:rsidR="00000EE3" w:rsidRPr="00C756DC">
        <w:rPr>
          <w:rFonts w:eastAsia="Calibri"/>
          <w:sz w:val="28"/>
          <w:szCs w:val="28"/>
          <w:lang w:eastAsia="en-US"/>
        </w:rPr>
        <w:t xml:space="preserve"> </w:t>
      </w:r>
      <w:r w:rsidR="00000EE3" w:rsidRPr="00C756DC">
        <w:rPr>
          <w:rFonts w:eastAsia="Calibri"/>
          <w:kern w:val="2"/>
          <w:sz w:val="28"/>
          <w:szCs w:val="28"/>
          <w:lang w:eastAsia="en-US"/>
        </w:rPr>
        <w:t>укладення договору про співробітництво дозволить</w:t>
      </w:r>
      <w:r w:rsidR="00000EE3" w:rsidRPr="00C756DC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2B7882">
        <w:rPr>
          <w:rFonts w:eastAsiaTheme="minorEastAsia" w:cstheme="minorBidi"/>
          <w:sz w:val="28"/>
          <w:szCs w:val="22"/>
          <w:u w:color="000000" w:themeColor="text1"/>
          <w:lang w:eastAsia="en-US" w:bidi="en-US"/>
        </w:rPr>
        <w:t>забезпечити професійний розвиток педагогічних працівників закладів освіти Піщанської сільської територіальної громади та надання освітніх послуг дітям з інклюзивними потребами.</w:t>
      </w:r>
    </w:p>
    <w:p w:rsidR="00000EE3" w:rsidRPr="00C756DC" w:rsidRDefault="00000EE3" w:rsidP="00000EE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="002B7882">
        <w:rPr>
          <w:rFonts w:eastAsia="Calibri"/>
          <w:sz w:val="28"/>
          <w:szCs w:val="28"/>
          <w:lang w:eastAsia="en-US"/>
        </w:rPr>
        <w:t xml:space="preserve">  </w:t>
      </w:r>
      <w:r w:rsidRPr="00C756DC">
        <w:rPr>
          <w:rFonts w:eastAsia="Calibri"/>
          <w:b/>
          <w:bCs/>
          <w:sz w:val="28"/>
          <w:szCs w:val="28"/>
          <w:lang w:eastAsia="en-US"/>
        </w:rPr>
        <w:t>Сфера здійснення співробітництва:</w:t>
      </w:r>
      <w:r w:rsidRPr="00C756DC">
        <w:rPr>
          <w:rFonts w:eastAsia="Calibri"/>
          <w:sz w:val="28"/>
          <w:szCs w:val="28"/>
          <w:lang w:eastAsia="en-US"/>
        </w:rPr>
        <w:t xml:space="preserve"> сфера </w:t>
      </w:r>
      <w:r w:rsidR="002B7882">
        <w:rPr>
          <w:rFonts w:eastAsia="Calibri"/>
          <w:sz w:val="28"/>
          <w:szCs w:val="28"/>
          <w:lang w:eastAsia="en-US"/>
        </w:rPr>
        <w:t>освіти</w:t>
      </w:r>
      <w:r w:rsidRPr="00C756DC">
        <w:rPr>
          <w:rFonts w:eastAsia="Calibri"/>
          <w:sz w:val="28"/>
          <w:szCs w:val="28"/>
          <w:lang w:eastAsia="en-US"/>
        </w:rPr>
        <w:t>.</w:t>
      </w:r>
    </w:p>
    <w:p w:rsidR="002B7882" w:rsidRPr="002B7882" w:rsidRDefault="00000EE3" w:rsidP="002B7882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="002B7882">
        <w:rPr>
          <w:rFonts w:eastAsia="Calibri"/>
          <w:sz w:val="28"/>
          <w:szCs w:val="28"/>
          <w:lang w:eastAsia="en-US"/>
        </w:rPr>
        <w:t xml:space="preserve">  </w:t>
      </w:r>
      <w:r w:rsidRPr="00C756DC">
        <w:rPr>
          <w:rFonts w:eastAsia="Calibri"/>
          <w:b/>
          <w:bCs/>
          <w:sz w:val="28"/>
          <w:szCs w:val="28"/>
          <w:lang w:eastAsia="en-US"/>
        </w:rPr>
        <w:t>Форма співробітництва:</w:t>
      </w:r>
      <w:r w:rsidRPr="00C756DC">
        <w:rPr>
          <w:rFonts w:eastAsia="Calibri"/>
          <w:sz w:val="28"/>
          <w:szCs w:val="28"/>
          <w:lang w:eastAsia="en-US"/>
        </w:rPr>
        <w:t xml:space="preserve"> </w:t>
      </w:r>
      <w:r w:rsidR="002B7882">
        <w:rPr>
          <w:sz w:val="28"/>
          <w:szCs w:val="28"/>
        </w:rPr>
        <w:t>отримання</w:t>
      </w:r>
      <w:r w:rsidR="002B7882" w:rsidRPr="002B7882">
        <w:rPr>
          <w:sz w:val="28"/>
          <w:szCs w:val="28"/>
        </w:rPr>
        <w:t xml:space="preserve"> освітніх послуг у</w:t>
      </w:r>
      <w:r w:rsidR="002B7882" w:rsidRPr="002B7882">
        <w:rPr>
          <w:i/>
          <w:sz w:val="28"/>
          <w:szCs w:val="28"/>
        </w:rPr>
        <w:t xml:space="preserve"> </w:t>
      </w:r>
      <w:r w:rsidR="002B7882" w:rsidRPr="002B7882">
        <w:rPr>
          <w:sz w:val="28"/>
          <w:szCs w:val="28"/>
        </w:rPr>
        <w:t xml:space="preserve"> комунальних установах </w:t>
      </w:r>
      <w:r w:rsidR="002B7882" w:rsidRPr="002B7882">
        <w:rPr>
          <w:color w:val="0D0D0D"/>
          <w:sz w:val="28"/>
          <w:szCs w:val="28"/>
        </w:rPr>
        <w:t>«Центр професійного розвитку педагогічних працівників» Балтської міської ради Одеської області</w:t>
      </w:r>
      <w:r w:rsidR="002B7882" w:rsidRPr="002B7882">
        <w:rPr>
          <w:sz w:val="28"/>
          <w:szCs w:val="28"/>
        </w:rPr>
        <w:t xml:space="preserve"> та «Балтський інклюзивно-ресурсний центр» Балтської міської ради Одеської області</w:t>
      </w:r>
      <w:r w:rsidR="002B7882">
        <w:rPr>
          <w:sz w:val="28"/>
          <w:szCs w:val="28"/>
        </w:rPr>
        <w:t>.</w:t>
      </w:r>
    </w:p>
    <w:p w:rsidR="00000EE3" w:rsidRPr="005A56E4" w:rsidRDefault="00000EE3" w:rsidP="00000EE3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Pr="00C756DC">
        <w:rPr>
          <w:rFonts w:eastAsia="Calibri"/>
          <w:b/>
          <w:bCs/>
          <w:sz w:val="28"/>
          <w:szCs w:val="28"/>
          <w:lang w:eastAsia="en-US"/>
        </w:rPr>
        <w:t>Очікувані фінансові результати співробітництва:</w:t>
      </w:r>
      <w:r w:rsidRPr="00C756DC">
        <w:rPr>
          <w:rFonts w:eastAsia="Calibri"/>
          <w:sz w:val="28"/>
          <w:szCs w:val="28"/>
          <w:lang w:eastAsia="en-US"/>
        </w:rPr>
        <w:t xml:space="preserve"> </w:t>
      </w:r>
      <w:r w:rsidR="002B7882" w:rsidRPr="005A56E4">
        <w:rPr>
          <w:sz w:val="28"/>
          <w:szCs w:val="28"/>
        </w:rPr>
        <w:t xml:space="preserve">фінансування </w:t>
      </w:r>
      <w:r w:rsidR="005A56E4">
        <w:rPr>
          <w:sz w:val="28"/>
          <w:szCs w:val="28"/>
        </w:rPr>
        <w:t>отриманих</w:t>
      </w:r>
      <w:r w:rsidR="002B7882" w:rsidRPr="005A56E4">
        <w:rPr>
          <w:sz w:val="28"/>
          <w:szCs w:val="28"/>
        </w:rPr>
        <w:t xml:space="preserve"> послуг відповідно до акту виконаних робіт.</w:t>
      </w:r>
    </w:p>
    <w:p w:rsidR="00000EE3" w:rsidRDefault="00000EE3" w:rsidP="00000EE3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C756DC">
        <w:rPr>
          <w:rFonts w:eastAsia="Calibri"/>
          <w:sz w:val="28"/>
          <w:szCs w:val="28"/>
          <w:lang w:eastAsia="en-US"/>
        </w:rPr>
        <w:t xml:space="preserve">. </w:t>
      </w:r>
      <w:r w:rsidRPr="00C756DC">
        <w:rPr>
          <w:rFonts w:eastAsia="Calibri"/>
          <w:b/>
          <w:bCs/>
          <w:sz w:val="28"/>
          <w:szCs w:val="28"/>
          <w:lang w:eastAsia="en-US"/>
        </w:rPr>
        <w:t>Інші умови співробітництва:</w:t>
      </w:r>
      <w:r w:rsidR="005A56E4">
        <w:rPr>
          <w:rFonts w:eastAsia="Calibri"/>
          <w:sz w:val="28"/>
          <w:szCs w:val="28"/>
          <w:lang w:eastAsia="en-US"/>
        </w:rPr>
        <w:t xml:space="preserve"> </w:t>
      </w:r>
      <w:r w:rsidRPr="00C756DC">
        <w:rPr>
          <w:sz w:val="28"/>
          <w:szCs w:val="28"/>
          <w:lang w:eastAsia="en-US"/>
        </w:rPr>
        <w:t xml:space="preserve">залучення додаткових джерел фінансування для реалізації </w:t>
      </w:r>
      <w:r w:rsidR="005A56E4">
        <w:rPr>
          <w:sz w:val="28"/>
          <w:szCs w:val="28"/>
          <w:lang w:eastAsia="en-US"/>
        </w:rPr>
        <w:t>отримання послуг</w:t>
      </w:r>
      <w:r w:rsidRPr="00C756DC">
        <w:rPr>
          <w:sz w:val="28"/>
          <w:szCs w:val="28"/>
          <w:lang w:eastAsia="en-US"/>
        </w:rPr>
        <w:t>.</w:t>
      </w:r>
    </w:p>
    <w:p w:rsidR="00000EE3" w:rsidRDefault="00000EE3" w:rsidP="00000EE3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 </w:t>
      </w:r>
      <w:r w:rsidRPr="00293340">
        <w:rPr>
          <w:b/>
          <w:bCs/>
          <w:sz w:val="28"/>
          <w:szCs w:val="28"/>
          <w:lang w:eastAsia="en-US"/>
        </w:rPr>
        <w:t>Висновок: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пропозиція щодо ініціювання співробітництва територіальних громад відповідає інтересам та потребам </w:t>
      </w:r>
      <w:r w:rsidR="005A56E4">
        <w:rPr>
          <w:sz w:val="28"/>
          <w:szCs w:val="28"/>
          <w:lang w:eastAsia="en-US"/>
        </w:rPr>
        <w:t>Піщанської сільської</w:t>
      </w:r>
      <w:r w:rsidRPr="00293340">
        <w:rPr>
          <w:sz w:val="28"/>
          <w:szCs w:val="28"/>
          <w:lang w:eastAsia="en-US"/>
        </w:rPr>
        <w:t xml:space="preserve"> територіальної громади</w:t>
      </w:r>
      <w:r>
        <w:rPr>
          <w:sz w:val="28"/>
          <w:szCs w:val="28"/>
          <w:lang w:eastAsia="en-US"/>
        </w:rPr>
        <w:t>.</w:t>
      </w:r>
    </w:p>
    <w:p w:rsidR="00000EE3" w:rsidRPr="00C756DC" w:rsidRDefault="00000EE3" w:rsidP="00000EE3">
      <w:pPr>
        <w:tabs>
          <w:tab w:val="left" w:pos="284"/>
          <w:tab w:val="left" w:pos="993"/>
        </w:tabs>
        <w:jc w:val="both"/>
        <w:rPr>
          <w:sz w:val="28"/>
          <w:szCs w:val="28"/>
          <w:lang w:eastAsia="ru-RU"/>
        </w:rPr>
      </w:pPr>
    </w:p>
    <w:p w:rsidR="00000EE3" w:rsidRPr="00C756DC" w:rsidRDefault="00000EE3" w:rsidP="00000EE3">
      <w:pPr>
        <w:widowControl w:val="0"/>
        <w:suppressAutoHyphens/>
        <w:autoSpaceDN w:val="0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</w:p>
    <w:p w:rsidR="00000EE3" w:rsidRPr="005A56E4" w:rsidRDefault="00000EE3" w:rsidP="00000EE3">
      <w:pPr>
        <w:pStyle w:val="a9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Керуюча справами </w:t>
      </w:r>
    </w:p>
    <w:p w:rsidR="00000EE3" w:rsidRPr="005A56E4" w:rsidRDefault="00000EE3" w:rsidP="00000EE3">
      <w:pPr>
        <w:pStyle w:val="a9"/>
        <w:tabs>
          <w:tab w:val="left" w:pos="3720"/>
        </w:tabs>
        <w:jc w:val="both"/>
        <w:rPr>
          <w:bCs/>
        </w:rPr>
      </w:pPr>
      <w:r w:rsidRPr="005A56E4">
        <w:rPr>
          <w:bCs/>
        </w:rPr>
        <w:t xml:space="preserve">виконавчого комітету </w:t>
      </w:r>
      <w:r w:rsidR="001D1E12">
        <w:rPr>
          <w:bCs/>
        </w:rPr>
        <w:t>сіль</w:t>
      </w:r>
      <w:r w:rsidRPr="005A56E4">
        <w:rPr>
          <w:bCs/>
        </w:rPr>
        <w:t xml:space="preserve">ської ради                  </w:t>
      </w:r>
      <w:r w:rsidR="005A56E4">
        <w:rPr>
          <w:bCs/>
        </w:rPr>
        <w:t xml:space="preserve">       </w:t>
      </w:r>
      <w:r w:rsidRPr="005A56E4">
        <w:rPr>
          <w:bCs/>
        </w:rPr>
        <w:t xml:space="preserve">          </w:t>
      </w:r>
      <w:r w:rsidR="005A56E4" w:rsidRPr="005A56E4">
        <w:rPr>
          <w:bCs/>
        </w:rPr>
        <w:t>Лариса УСАТЕНКО</w:t>
      </w:r>
    </w:p>
    <w:p w:rsidR="00837A23" w:rsidRPr="0089206A" w:rsidRDefault="00837A23" w:rsidP="00000EE3">
      <w:pPr>
        <w:jc w:val="both"/>
        <w:rPr>
          <w:sz w:val="28"/>
          <w:szCs w:val="28"/>
        </w:rPr>
      </w:pPr>
    </w:p>
    <w:sectPr w:rsidR="00837A23" w:rsidRPr="0089206A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1BEB"/>
    <w:multiLevelType w:val="hybridMultilevel"/>
    <w:tmpl w:val="7090BFF4"/>
    <w:lvl w:ilvl="0" w:tplc="09CAEA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A7F4CC8"/>
    <w:multiLevelType w:val="hybridMultilevel"/>
    <w:tmpl w:val="86389FF6"/>
    <w:lvl w:ilvl="0" w:tplc="0CA21C7E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E5"/>
    <w:rsid w:val="00000EE3"/>
    <w:rsid w:val="00013D0D"/>
    <w:rsid w:val="00036C92"/>
    <w:rsid w:val="00073424"/>
    <w:rsid w:val="00164778"/>
    <w:rsid w:val="0018683E"/>
    <w:rsid w:val="001D1E12"/>
    <w:rsid w:val="001D64E5"/>
    <w:rsid w:val="001D6B3F"/>
    <w:rsid w:val="001E157F"/>
    <w:rsid w:val="0020019B"/>
    <w:rsid w:val="00273FC8"/>
    <w:rsid w:val="002751EB"/>
    <w:rsid w:val="002A57C8"/>
    <w:rsid w:val="002B7882"/>
    <w:rsid w:val="002C3141"/>
    <w:rsid w:val="002C6CBA"/>
    <w:rsid w:val="00356C7F"/>
    <w:rsid w:val="00364107"/>
    <w:rsid w:val="00377EC9"/>
    <w:rsid w:val="00392739"/>
    <w:rsid w:val="003D056E"/>
    <w:rsid w:val="003D7F11"/>
    <w:rsid w:val="004054BD"/>
    <w:rsid w:val="00423D8D"/>
    <w:rsid w:val="00483188"/>
    <w:rsid w:val="00485A38"/>
    <w:rsid w:val="004C658F"/>
    <w:rsid w:val="004D409F"/>
    <w:rsid w:val="004F57F7"/>
    <w:rsid w:val="005319A0"/>
    <w:rsid w:val="0054220B"/>
    <w:rsid w:val="00547196"/>
    <w:rsid w:val="005A56E4"/>
    <w:rsid w:val="005B73D0"/>
    <w:rsid w:val="005E5DB8"/>
    <w:rsid w:val="00626F65"/>
    <w:rsid w:val="00644891"/>
    <w:rsid w:val="006950B4"/>
    <w:rsid w:val="006F3D4A"/>
    <w:rsid w:val="00743BDB"/>
    <w:rsid w:val="007E4045"/>
    <w:rsid w:val="00837A23"/>
    <w:rsid w:val="00864C7A"/>
    <w:rsid w:val="00866AE8"/>
    <w:rsid w:val="0088670C"/>
    <w:rsid w:val="0089206A"/>
    <w:rsid w:val="00895256"/>
    <w:rsid w:val="008A6F05"/>
    <w:rsid w:val="008C07D1"/>
    <w:rsid w:val="0090657D"/>
    <w:rsid w:val="009537F8"/>
    <w:rsid w:val="00960E9F"/>
    <w:rsid w:val="009C4022"/>
    <w:rsid w:val="009C7824"/>
    <w:rsid w:val="009E374B"/>
    <w:rsid w:val="00A41466"/>
    <w:rsid w:val="00A57976"/>
    <w:rsid w:val="00A95F11"/>
    <w:rsid w:val="00AB11CF"/>
    <w:rsid w:val="00AB4C5A"/>
    <w:rsid w:val="00AC526C"/>
    <w:rsid w:val="00AC7AF6"/>
    <w:rsid w:val="00B10D2A"/>
    <w:rsid w:val="00B654F3"/>
    <w:rsid w:val="00B70E48"/>
    <w:rsid w:val="00BA38BF"/>
    <w:rsid w:val="00BF052C"/>
    <w:rsid w:val="00C0357B"/>
    <w:rsid w:val="00C15633"/>
    <w:rsid w:val="00C15BB5"/>
    <w:rsid w:val="00C23F0C"/>
    <w:rsid w:val="00C552D2"/>
    <w:rsid w:val="00C66C84"/>
    <w:rsid w:val="00C67A9D"/>
    <w:rsid w:val="00C82419"/>
    <w:rsid w:val="00C90E40"/>
    <w:rsid w:val="00CE2952"/>
    <w:rsid w:val="00D234E8"/>
    <w:rsid w:val="00DC6BB6"/>
    <w:rsid w:val="00E66F5F"/>
    <w:rsid w:val="00EB3A9A"/>
    <w:rsid w:val="00ED386D"/>
    <w:rsid w:val="00EF6B32"/>
    <w:rsid w:val="00FD3F48"/>
    <w:rsid w:val="00FD6EF3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2C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00EE3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00EE3"/>
    <w:pPr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64E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D64E5"/>
    <w:pPr>
      <w:jc w:val="center"/>
    </w:pPr>
    <w:rPr>
      <w:b/>
      <w:sz w:val="32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1D64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rsid w:val="001D64E5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4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4E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2C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000EE3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2"/>
    <w:basedOn w:val="a"/>
    <w:link w:val="20"/>
    <w:uiPriority w:val="99"/>
    <w:semiHidden/>
    <w:rsid w:val="00000EE3"/>
    <w:pPr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00EE3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12</cp:revision>
  <cp:lastPrinted>2025-03-26T08:08:00Z</cp:lastPrinted>
  <dcterms:created xsi:type="dcterms:W3CDTF">2025-02-21T09:37:00Z</dcterms:created>
  <dcterms:modified xsi:type="dcterms:W3CDTF">2025-03-27T12:41:00Z</dcterms:modified>
</cp:coreProperties>
</file>