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AF" w:rsidRDefault="005730A4" w:rsidP="00AA0865">
      <w:pPr>
        <w:pStyle w:val="a3"/>
        <w:spacing w:before="76"/>
        <w:ind w:left="5103" w:right="107"/>
      </w:pPr>
      <w:r>
        <w:t>Додаток №2</w:t>
      </w:r>
      <w:r w:rsidR="00CA6006">
        <w:t xml:space="preserve">      </w:t>
      </w:r>
      <w:r w:rsidR="00AE40D2">
        <w:t xml:space="preserve">                                          </w:t>
      </w:r>
      <w:r w:rsidR="00AE40D2" w:rsidRPr="00AE40D2">
        <w:t>до</w:t>
      </w:r>
      <w:r w:rsidR="0074053D">
        <w:t xml:space="preserve"> </w:t>
      </w:r>
      <w:r w:rsidR="00AE40D2" w:rsidRPr="00AE40D2">
        <w:t xml:space="preserve">рішення </w:t>
      </w:r>
      <w:proofErr w:type="spellStart"/>
      <w:r w:rsidR="00AE40D2" w:rsidRPr="00AE40D2">
        <w:t>Піщанської</w:t>
      </w:r>
      <w:proofErr w:type="spellEnd"/>
      <w:r w:rsidR="00AE40D2" w:rsidRPr="00AE40D2">
        <w:t xml:space="preserve"> сільської  ради Подільського району Одеської області </w:t>
      </w:r>
      <w:r w:rsidR="00AE40D2">
        <w:t xml:space="preserve"> </w:t>
      </w:r>
    </w:p>
    <w:p w:rsidR="00AE40D2" w:rsidRPr="00AE40D2" w:rsidRDefault="0074053D" w:rsidP="00AA0865">
      <w:pPr>
        <w:pStyle w:val="a3"/>
        <w:spacing w:before="76"/>
        <w:ind w:left="5103" w:right="107"/>
      </w:pPr>
      <w:r>
        <w:t>№</w:t>
      </w:r>
      <w:r w:rsidR="00E77DAF">
        <w:t xml:space="preserve">  </w:t>
      </w:r>
      <w:bookmarkStart w:id="0" w:name="_GoBack"/>
      <w:bookmarkEnd w:id="0"/>
      <w:r w:rsidR="00AE40D2" w:rsidRPr="00AE40D2">
        <w:t xml:space="preserve"> - VІІІ від </w:t>
      </w:r>
      <w:r w:rsidR="00E77DAF">
        <w:t xml:space="preserve">  </w:t>
      </w:r>
      <w:r w:rsidR="00A561F1">
        <w:t xml:space="preserve"> червня</w:t>
      </w:r>
      <w:r w:rsidR="00AE40D2" w:rsidRPr="00AE40D2">
        <w:t xml:space="preserve"> 202</w:t>
      </w:r>
      <w:r w:rsidR="000D50EF">
        <w:t>4</w:t>
      </w:r>
      <w:r w:rsidR="00AE40D2" w:rsidRPr="00AE40D2">
        <w:t>р.</w:t>
      </w:r>
    </w:p>
    <w:p w:rsidR="00AE40D2" w:rsidRPr="00AE40D2" w:rsidRDefault="00AE40D2" w:rsidP="00AE40D2">
      <w:pPr>
        <w:pStyle w:val="a3"/>
        <w:spacing w:before="76"/>
        <w:ind w:left="5760" w:right="107"/>
      </w:pPr>
      <w:r w:rsidRPr="00AE40D2">
        <w:t xml:space="preserve">                                                                                 </w:t>
      </w:r>
    </w:p>
    <w:p w:rsidR="001E5F21" w:rsidRDefault="005730A4" w:rsidP="00AE40D2">
      <w:pPr>
        <w:pStyle w:val="a3"/>
        <w:spacing w:before="76"/>
        <w:ind w:left="5760" w:right="107"/>
      </w:pPr>
      <w:r>
        <w:t>.</w:t>
      </w:r>
    </w:p>
    <w:p w:rsidR="001E5F21" w:rsidRDefault="001E5F21">
      <w:pPr>
        <w:pStyle w:val="a3"/>
      </w:pPr>
    </w:p>
    <w:p w:rsidR="001E5F21" w:rsidRPr="00B5705E" w:rsidRDefault="005730A4">
      <w:pPr>
        <w:pStyle w:val="1"/>
        <w:ind w:left="0" w:right="7" w:firstLine="0"/>
        <w:jc w:val="center"/>
        <w:rPr>
          <w:sz w:val="28"/>
          <w:szCs w:val="28"/>
        </w:rPr>
      </w:pPr>
      <w:r w:rsidRPr="00B5705E">
        <w:rPr>
          <w:sz w:val="28"/>
          <w:szCs w:val="28"/>
        </w:rPr>
        <w:t>Транспортний</w:t>
      </w:r>
      <w:r w:rsidRPr="00B5705E">
        <w:rPr>
          <w:spacing w:val="51"/>
          <w:sz w:val="28"/>
          <w:szCs w:val="28"/>
        </w:rPr>
        <w:t xml:space="preserve"> </w:t>
      </w:r>
      <w:r w:rsidRPr="00B5705E">
        <w:rPr>
          <w:sz w:val="28"/>
          <w:szCs w:val="28"/>
        </w:rPr>
        <w:t>податок</w:t>
      </w:r>
    </w:p>
    <w:p w:rsidR="001E5F21" w:rsidRDefault="001E5F21">
      <w:pPr>
        <w:pStyle w:val="a3"/>
        <w:rPr>
          <w:b/>
        </w:rPr>
      </w:pPr>
    </w:p>
    <w:p w:rsidR="001E5F21" w:rsidRDefault="005730A4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податку</w:t>
      </w:r>
    </w:p>
    <w:p w:rsidR="001E5F21" w:rsidRDefault="005730A4">
      <w:pPr>
        <w:pStyle w:val="a3"/>
        <w:ind w:left="101" w:right="107"/>
        <w:jc w:val="both"/>
      </w:pPr>
      <w:r>
        <w:t>Платниками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нерезиденти, які мають зареєстровані в Україні згідно з чинним законодавством власні</w:t>
      </w:r>
      <w:r>
        <w:rPr>
          <w:spacing w:val="1"/>
        </w:rPr>
        <w:t xml:space="preserve"> </w:t>
      </w:r>
      <w:r>
        <w:t>легкові автомобілі, що відповідно до підпункту 2.1. пункту 2</w:t>
      </w:r>
      <w:r>
        <w:rPr>
          <w:spacing w:val="1"/>
        </w:rPr>
        <w:t xml:space="preserve"> </w:t>
      </w:r>
      <w:r>
        <w:t>цього Додатку є об’єктами</w:t>
      </w:r>
      <w:r>
        <w:rPr>
          <w:spacing w:val="1"/>
        </w:rPr>
        <w:t xml:space="preserve"> </w:t>
      </w:r>
      <w:r>
        <w:t>оподаткування.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3"/>
        </w:rPr>
        <w:t xml:space="preserve"> </w:t>
      </w:r>
      <w:r>
        <w:t>оподаткування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38"/>
        </w:tabs>
        <w:ind w:right="105" w:firstLine="0"/>
        <w:jc w:val="both"/>
        <w:rPr>
          <w:sz w:val="24"/>
        </w:rPr>
      </w:pPr>
      <w:r>
        <w:rPr>
          <w:sz w:val="24"/>
        </w:rPr>
        <w:t>Об’єктом оподаткування є легкові автомобілі, з року випуску яких минуло не 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п’яти років (включно) та </w:t>
      </w:r>
      <w:proofErr w:type="spellStart"/>
      <w:r>
        <w:rPr>
          <w:sz w:val="24"/>
        </w:rPr>
        <w:t>середньоринкова</w:t>
      </w:r>
      <w:proofErr w:type="spellEnd"/>
      <w:r>
        <w:rPr>
          <w:sz w:val="24"/>
        </w:rPr>
        <w:t xml:space="preserve"> вартість яких становить понад 375 розмірів</w:t>
      </w:r>
      <w:r>
        <w:rPr>
          <w:spacing w:val="1"/>
          <w:sz w:val="24"/>
        </w:rPr>
        <w:t xml:space="preserve"> </w:t>
      </w:r>
      <w:r>
        <w:rPr>
          <w:sz w:val="24"/>
        </w:rPr>
        <w:t>мінімальної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плати,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року.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620"/>
        </w:tabs>
        <w:ind w:right="106" w:firstLine="0"/>
        <w:jc w:val="both"/>
        <w:rPr>
          <w:sz w:val="24"/>
        </w:rPr>
      </w:pPr>
      <w:r>
        <w:rPr>
          <w:sz w:val="24"/>
        </w:rPr>
        <w:t>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переліку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автомобілів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абзацами другим та третім підпункту 267.2.1 пункту 267.2 статті 267 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ХІІ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1E5F21" w:rsidRDefault="005730A4">
      <w:pPr>
        <w:pStyle w:val="a3"/>
        <w:ind w:left="101" w:right="106"/>
        <w:jc w:val="both"/>
      </w:pPr>
      <w:r>
        <w:t>Базою оподаткування є легковий автомобіль, що є об’єктом оподаткування, відповідно до</w:t>
      </w:r>
      <w:r>
        <w:rPr>
          <w:spacing w:val="1"/>
        </w:rPr>
        <w:t xml:space="preserve"> </w:t>
      </w:r>
      <w:r>
        <w:t>підпункту</w:t>
      </w:r>
      <w:r>
        <w:rPr>
          <w:spacing w:val="-1"/>
        </w:rPr>
        <w:t xml:space="preserve"> </w:t>
      </w:r>
      <w:r>
        <w:t>2.1 пункту 2</w:t>
      </w:r>
      <w:r>
        <w:rPr>
          <w:spacing w:val="1"/>
        </w:rPr>
        <w:t xml:space="preserve"> </w:t>
      </w:r>
      <w:r>
        <w:t>цього Додатку.</w:t>
      </w:r>
    </w:p>
    <w:p w:rsidR="001E5F21" w:rsidRDefault="001E5F21">
      <w:pPr>
        <w:pStyle w:val="a3"/>
        <w:spacing w:before="10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Ставка</w:t>
      </w:r>
      <w:r>
        <w:rPr>
          <w:spacing w:val="55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Ставка податку встановлюється з розрахунку на календарний рік у розмірі 25 000 гривень</w:t>
      </w:r>
      <w:r>
        <w:rPr>
          <w:spacing w:val="1"/>
        </w:rPr>
        <w:t xml:space="preserve"> </w:t>
      </w:r>
      <w:r>
        <w:t>за кожен легковий автомобіль, що є об’єктом оподаткування відповідно до підпункту 2.1</w:t>
      </w:r>
      <w:r>
        <w:rPr>
          <w:spacing w:val="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2 цього Додатку.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2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6"/>
        <w:jc w:val="both"/>
      </w:pPr>
      <w:r>
        <w:t>Порядок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55"/>
        </w:rPr>
        <w:t xml:space="preserve"> </w:t>
      </w:r>
      <w:r>
        <w:t>період</w:t>
      </w:r>
    </w:p>
    <w:p w:rsidR="001E5F21" w:rsidRDefault="005730A4">
      <w:pPr>
        <w:pStyle w:val="a3"/>
        <w:ind w:left="101"/>
        <w:jc w:val="both"/>
      </w:pPr>
      <w:r>
        <w:t>Базовий</w:t>
      </w:r>
      <w:r>
        <w:rPr>
          <w:spacing w:val="-4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54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47"/>
        </w:tabs>
        <w:ind w:right="109" w:firstLine="0"/>
        <w:rPr>
          <w:sz w:val="24"/>
        </w:rPr>
      </w:pPr>
      <w:r>
        <w:rPr>
          <w:sz w:val="24"/>
        </w:rPr>
        <w:t>Податок</w:t>
      </w:r>
      <w:r>
        <w:rPr>
          <w:spacing w:val="22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23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2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22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23"/>
          <w:sz w:val="24"/>
        </w:rPr>
        <w:t xml:space="preserve"> </w:t>
      </w:r>
      <w:r>
        <w:rPr>
          <w:sz w:val="24"/>
        </w:rPr>
        <w:t>і</w:t>
      </w:r>
      <w:r>
        <w:rPr>
          <w:spacing w:val="23"/>
          <w:sz w:val="24"/>
        </w:rPr>
        <w:t xml:space="preserve"> </w:t>
      </w:r>
      <w:r>
        <w:rPr>
          <w:sz w:val="24"/>
        </w:rPr>
        <w:t>зараховується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положеннями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rPr>
          <w:sz w:val="24"/>
        </w:rPr>
      </w:pPr>
      <w:r>
        <w:rPr>
          <w:sz w:val="24"/>
        </w:rPr>
        <w:t>Транспортний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податок</w:t>
      </w:r>
      <w:r>
        <w:rPr>
          <w:spacing w:val="-6"/>
          <w:sz w:val="24"/>
        </w:rPr>
        <w:t xml:space="preserve"> </w:t>
      </w:r>
      <w:r>
        <w:rPr>
          <w:sz w:val="24"/>
        </w:rPr>
        <w:t>сплачується:</w:t>
      </w:r>
    </w:p>
    <w:p w:rsidR="001E5F21" w:rsidRDefault="005730A4">
      <w:pPr>
        <w:pStyle w:val="a3"/>
        <w:ind w:left="101"/>
      </w:pPr>
      <w:r>
        <w:t>а)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повідомлення-</w:t>
      </w:r>
      <w:r>
        <w:rPr>
          <w:spacing w:val="-57"/>
        </w:rPr>
        <w:t xml:space="preserve"> </w:t>
      </w:r>
      <w:r>
        <w:t>рішення;</w:t>
      </w:r>
    </w:p>
    <w:p w:rsidR="001E5F21" w:rsidRDefault="005730A4">
      <w:pPr>
        <w:pStyle w:val="a3"/>
        <w:ind w:left="101"/>
      </w:pPr>
      <w:r>
        <w:t>б)</w:t>
      </w:r>
      <w:r>
        <w:rPr>
          <w:spacing w:val="6"/>
        </w:rPr>
        <w:t xml:space="preserve"> </w:t>
      </w:r>
      <w:r>
        <w:t>юридичними</w:t>
      </w:r>
      <w:r>
        <w:rPr>
          <w:spacing w:val="6"/>
        </w:rPr>
        <w:t xml:space="preserve"> </w:t>
      </w:r>
      <w:r>
        <w:t>особами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авансовими</w:t>
      </w:r>
      <w:r>
        <w:rPr>
          <w:spacing w:val="6"/>
        </w:rPr>
        <w:t xml:space="preserve"> </w:t>
      </w:r>
      <w:r>
        <w:t>внесками</w:t>
      </w:r>
      <w:r>
        <w:rPr>
          <w:spacing w:val="6"/>
        </w:rPr>
        <w:t xml:space="preserve"> </w:t>
      </w:r>
      <w:r>
        <w:t>щокварталу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місяця,</w:t>
      </w:r>
      <w:r>
        <w:rPr>
          <w:spacing w:val="6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наступає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звітним</w:t>
      </w:r>
      <w:r>
        <w:rPr>
          <w:spacing w:val="-1"/>
        </w:rPr>
        <w:t xml:space="preserve"> </w:t>
      </w:r>
      <w:r>
        <w:t>кварталом,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відображаються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річній</w:t>
      </w:r>
      <w:r>
        <w:rPr>
          <w:spacing w:val="-2"/>
        </w:rPr>
        <w:t xml:space="preserve"> </w:t>
      </w:r>
      <w:r>
        <w:t>податковій</w:t>
      </w:r>
      <w:r>
        <w:rPr>
          <w:spacing w:val="-2"/>
        </w:rPr>
        <w:t xml:space="preserve"> </w:t>
      </w:r>
      <w:r>
        <w:t>декларації.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Строк та порядок подання звітності про обчислення податку платниками – юридичними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підпунктом</w:t>
      </w:r>
      <w:r>
        <w:rPr>
          <w:spacing w:val="1"/>
        </w:rPr>
        <w:t xml:space="preserve"> </w:t>
      </w:r>
      <w:r>
        <w:t>267.6.4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6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a3"/>
        <w:tabs>
          <w:tab w:val="left" w:pos="6776"/>
        </w:tabs>
        <w:ind w:right="1"/>
        <w:jc w:val="center"/>
      </w:pPr>
      <w:r>
        <w:t>Секретар</w:t>
      </w:r>
      <w:r>
        <w:rPr>
          <w:spacing w:val="-2"/>
        </w:rPr>
        <w:t xml:space="preserve"> </w:t>
      </w:r>
      <w:r w:rsidR="00CA6006">
        <w:t>сільської</w:t>
      </w:r>
      <w:r>
        <w:rPr>
          <w:spacing w:val="-1"/>
        </w:rPr>
        <w:t xml:space="preserve"> </w:t>
      </w:r>
      <w:r>
        <w:t>ради</w:t>
      </w:r>
      <w:r>
        <w:tab/>
      </w:r>
      <w:r w:rsidR="00CA6006">
        <w:t>Валентина ГУЛЛА</w:t>
      </w:r>
    </w:p>
    <w:sectPr w:rsidR="001E5F21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F209F"/>
    <w:multiLevelType w:val="multilevel"/>
    <w:tmpl w:val="5A549F74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3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21"/>
    <w:rsid w:val="000D50EF"/>
    <w:rsid w:val="001E5F21"/>
    <w:rsid w:val="00210C2C"/>
    <w:rsid w:val="00340514"/>
    <w:rsid w:val="004C777E"/>
    <w:rsid w:val="005730A4"/>
    <w:rsid w:val="006C41D6"/>
    <w:rsid w:val="0074053D"/>
    <w:rsid w:val="00A561F1"/>
    <w:rsid w:val="00AA0865"/>
    <w:rsid w:val="00AE40D2"/>
    <w:rsid w:val="00B5705E"/>
    <w:rsid w:val="00BF2E38"/>
    <w:rsid w:val="00CA6006"/>
    <w:rsid w:val="00D1787D"/>
    <w:rsid w:val="00D30143"/>
    <w:rsid w:val="00E7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8EDC"/>
  <w15:docId w15:val="{600478E5-0B0F-4D8A-A8C4-FFF14BE0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AE40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E40D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561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1F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3</cp:revision>
  <cp:lastPrinted>2022-06-22T08:44:00Z</cp:lastPrinted>
  <dcterms:created xsi:type="dcterms:W3CDTF">2024-07-29T06:48:00Z</dcterms:created>
  <dcterms:modified xsi:type="dcterms:W3CDTF">2024-10-10T07:58:00Z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