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 wp14:anchorId="5E2B85F3" wp14:editId="46BE98B6">
            <wp:extent cx="542925" cy="685800"/>
            <wp:effectExtent l="0" t="0" r="0" b="0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C41FE" w:rsidRDefault="00DC41FE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1F06EC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90A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6E3B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6E3B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 2024</w:t>
      </w:r>
      <w:r w:rsidR="00513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 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 w:rsidR="008E1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№</w:t>
      </w:r>
      <w:r w:rsidR="00297A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6E3B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</w:p>
    <w:p w:rsidR="00297AA8" w:rsidRDefault="00297AA8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3BFF" w:rsidRDefault="00297AA8" w:rsidP="006E3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97A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встановлення вартості харчування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вихованців </w:t>
      </w:r>
    </w:p>
    <w:p w:rsidR="00FE37A9" w:rsidRDefault="006E3BFF" w:rsidP="006E3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дошкільного підрозділу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Пужайківського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ліцею</w:t>
      </w:r>
      <w:r w:rsidR="00297AA8" w:rsidRPr="00297A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bookmarkEnd w:id="0"/>
      <w:r w:rsidR="00FE37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Піщанської </w:t>
      </w:r>
    </w:p>
    <w:p w:rsidR="00DC41FE" w:rsidRDefault="00FE37A9" w:rsidP="006E3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сільської ради Подільського району Одеської області</w:t>
      </w:r>
    </w:p>
    <w:p w:rsidR="006E3BFF" w:rsidRDefault="006E3BFF" w:rsidP="006E3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390A0F" w:rsidRPr="00390A0F" w:rsidRDefault="00297AA8" w:rsidP="00390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D55AF" w:rsidRPr="00390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0A0F" w:rsidRPr="00390A0F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«Про повну загальну середню освіту», «Про дошкільну освіту», «Про охорону дитинства», «Про внесення змін до деяких законодавчих актів України», керуючись статтями 2</w:t>
      </w:r>
      <w:r w:rsidR="00396C7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90A0F" w:rsidRPr="00390A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C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0A0F" w:rsidRPr="00390A0F">
        <w:rPr>
          <w:rFonts w:ascii="Times New Roman" w:hAnsi="Times New Roman" w:cs="Times New Roman"/>
          <w:sz w:val="28"/>
          <w:szCs w:val="28"/>
          <w:lang w:val="uk-UA"/>
        </w:rPr>
        <w:t xml:space="preserve">2 Закону України «Про місцеве самоврядування в Україні»,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постановами Кабінету Міністрів України від 24.03.2021 р. №305 «Про затвердження норм та Порядку організації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харчування у закладах освіти та дитячих закладах оздоровлення та відпочинку» (зі змінами), від 02.02.2011</w:t>
      </w:r>
      <w:r w:rsidR="00396C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396C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від 26 серпня 2002 р</w:t>
      </w:r>
      <w:r w:rsidR="00396C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№1243 «Про невідкладні питання діяльності дошкільних та </w:t>
      </w:r>
      <w:proofErr w:type="spellStart"/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</w:t>
      </w:r>
      <w:r w:rsidR="00710E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тернатних</w:t>
      </w:r>
      <w:proofErr w:type="spellEnd"/>
      <w:r w:rsidR="00710E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навчальних закладів»,</w:t>
      </w:r>
      <w:r w:rsidR="00FE37A9" w:rsidRPr="00FE37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37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розпорядження</w:t>
      </w:r>
      <w:r w:rsidR="00FE37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FE37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Піщанської сільської ради від  23 вересня 2024 року №</w:t>
      </w:r>
      <w:r w:rsidR="00FE37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55-од</w:t>
      </w:r>
      <w:r w:rsidR="00FE37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зміну режиму роботи дошкільного підрозділу </w:t>
      </w:r>
      <w:proofErr w:type="spellStart"/>
      <w:r w:rsidR="00FE37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Пужайквського</w:t>
      </w:r>
      <w:proofErr w:type="spellEnd"/>
      <w:r w:rsidR="00FE37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 Піщанської сільської ради Подільського району Одеської області»</w:t>
      </w:r>
      <w:r w:rsidR="00710E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</w:t>
      </w:r>
      <w:r w:rsid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 повноцінного харчування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вихова</w:t>
      </w:r>
      <w:r w:rsidR="006426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нців </w:t>
      </w:r>
      <w:r w:rsidR="00710E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дошкільного підрозділу </w:t>
      </w:r>
      <w:proofErr w:type="spellStart"/>
      <w:r w:rsidR="00710E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Пужайківського</w:t>
      </w:r>
      <w:proofErr w:type="spellEnd"/>
      <w:r w:rsidR="00710E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</w:t>
      </w:r>
      <w:r w:rsidR="00390A0F" w:rsidRPr="00390A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412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виконавчий комітет сільської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ради</w:t>
      </w:r>
    </w:p>
    <w:p w:rsidR="00390A0F" w:rsidRPr="00390A0F" w:rsidRDefault="00412A73" w:rsidP="00390A0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390A0F" w:rsidRPr="00390A0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 xml:space="preserve">1.Встановити з </w:t>
      </w:r>
      <w:r w:rsidR="006426D0">
        <w:rPr>
          <w:sz w:val="28"/>
          <w:szCs w:val="28"/>
        </w:rPr>
        <w:t xml:space="preserve">01 </w:t>
      </w:r>
      <w:r w:rsidR="00710EA6">
        <w:rPr>
          <w:sz w:val="28"/>
          <w:szCs w:val="28"/>
        </w:rPr>
        <w:t>жо</w:t>
      </w:r>
      <w:r w:rsidR="006426D0">
        <w:rPr>
          <w:sz w:val="28"/>
          <w:szCs w:val="28"/>
        </w:rPr>
        <w:t>в</w:t>
      </w:r>
      <w:r w:rsidR="00710EA6">
        <w:rPr>
          <w:sz w:val="28"/>
          <w:szCs w:val="28"/>
        </w:rPr>
        <w:t>т</w:t>
      </w:r>
      <w:r w:rsidR="006426D0">
        <w:rPr>
          <w:sz w:val="28"/>
          <w:szCs w:val="28"/>
        </w:rPr>
        <w:t>ня</w:t>
      </w:r>
      <w:r w:rsidRPr="00390A0F">
        <w:rPr>
          <w:sz w:val="28"/>
          <w:szCs w:val="28"/>
        </w:rPr>
        <w:t xml:space="preserve"> 2024</w:t>
      </w:r>
      <w:r w:rsidR="00412A73">
        <w:rPr>
          <w:sz w:val="28"/>
          <w:szCs w:val="28"/>
        </w:rPr>
        <w:t xml:space="preserve"> року для </w:t>
      </w:r>
      <w:r w:rsidR="00412A73" w:rsidRPr="00412A73">
        <w:rPr>
          <w:sz w:val="28"/>
          <w:szCs w:val="28"/>
          <w:shd w:val="clear" w:color="auto" w:fill="FFFFFF"/>
        </w:rPr>
        <w:t xml:space="preserve"> </w:t>
      </w:r>
      <w:r w:rsidR="00710EA6">
        <w:rPr>
          <w:sz w:val="28"/>
          <w:szCs w:val="28"/>
          <w:shd w:val="clear" w:color="auto" w:fill="FFFFFF"/>
        </w:rPr>
        <w:t>вихованців</w:t>
      </w:r>
      <w:r w:rsidR="00412A73" w:rsidRPr="006426D0">
        <w:rPr>
          <w:sz w:val="28"/>
          <w:szCs w:val="28"/>
          <w:shd w:val="clear" w:color="auto" w:fill="FFFFFF"/>
        </w:rPr>
        <w:t xml:space="preserve"> дошкільно</w:t>
      </w:r>
      <w:r w:rsidR="00710EA6">
        <w:rPr>
          <w:sz w:val="28"/>
          <w:szCs w:val="28"/>
          <w:shd w:val="clear" w:color="auto" w:fill="FFFFFF"/>
        </w:rPr>
        <w:t>го</w:t>
      </w:r>
      <w:r w:rsidR="00412A73" w:rsidRPr="006426D0">
        <w:rPr>
          <w:sz w:val="28"/>
          <w:szCs w:val="28"/>
          <w:shd w:val="clear" w:color="auto" w:fill="FFFFFF"/>
        </w:rPr>
        <w:t xml:space="preserve"> </w:t>
      </w:r>
      <w:r w:rsidR="00710EA6">
        <w:rPr>
          <w:sz w:val="28"/>
          <w:szCs w:val="28"/>
          <w:shd w:val="clear" w:color="auto" w:fill="FFFFFF"/>
        </w:rPr>
        <w:t>підрозділу</w:t>
      </w:r>
      <w:r w:rsidR="00412A73" w:rsidRPr="006426D0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EA6">
        <w:rPr>
          <w:sz w:val="28"/>
          <w:szCs w:val="28"/>
          <w:shd w:val="clear" w:color="auto" w:fill="FFFFFF"/>
        </w:rPr>
        <w:t>Пужайківського</w:t>
      </w:r>
      <w:proofErr w:type="spellEnd"/>
      <w:r w:rsidR="00710EA6">
        <w:rPr>
          <w:sz w:val="28"/>
          <w:szCs w:val="28"/>
          <w:shd w:val="clear" w:color="auto" w:fill="FFFFFF"/>
        </w:rPr>
        <w:t xml:space="preserve"> ліцею Піщанської сільської ради Подільського р</w:t>
      </w:r>
      <w:r w:rsidR="00412A73" w:rsidRPr="006426D0">
        <w:rPr>
          <w:sz w:val="28"/>
          <w:szCs w:val="28"/>
          <w:shd w:val="clear" w:color="auto" w:fill="FFFFFF"/>
        </w:rPr>
        <w:t>айону Одеської області</w:t>
      </w:r>
      <w:r w:rsidRPr="00390A0F">
        <w:rPr>
          <w:sz w:val="28"/>
          <w:szCs w:val="28"/>
        </w:rPr>
        <w:t>:</w:t>
      </w:r>
    </w:p>
    <w:p w:rsidR="00390A0F" w:rsidRPr="00390A0F" w:rsidRDefault="00390A0F" w:rsidP="00390A0F">
      <w:pPr>
        <w:pStyle w:val="Standard"/>
        <w:ind w:left="720"/>
        <w:jc w:val="both"/>
        <w:rPr>
          <w:sz w:val="28"/>
          <w:szCs w:val="28"/>
        </w:rPr>
      </w:pP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>1.1.</w:t>
      </w:r>
      <w:r w:rsidR="00445FBD">
        <w:rPr>
          <w:sz w:val="28"/>
          <w:szCs w:val="28"/>
        </w:rPr>
        <w:t xml:space="preserve"> </w:t>
      </w:r>
      <w:bookmarkStart w:id="1" w:name="_GoBack"/>
      <w:bookmarkEnd w:id="1"/>
      <w:r w:rsidRPr="00390A0F">
        <w:rPr>
          <w:sz w:val="28"/>
          <w:szCs w:val="28"/>
        </w:rPr>
        <w:t xml:space="preserve">вартість харчування для однієї дитини в день в розмірі </w:t>
      </w:r>
      <w:r w:rsidR="006426D0">
        <w:rPr>
          <w:sz w:val="28"/>
          <w:szCs w:val="28"/>
        </w:rPr>
        <w:t>80</w:t>
      </w:r>
      <w:r w:rsidRPr="00390A0F">
        <w:rPr>
          <w:sz w:val="28"/>
          <w:szCs w:val="28"/>
        </w:rPr>
        <w:t xml:space="preserve">,00 </w:t>
      </w:r>
      <w:proofErr w:type="spellStart"/>
      <w:r w:rsidRPr="00390A0F">
        <w:rPr>
          <w:sz w:val="28"/>
          <w:szCs w:val="28"/>
        </w:rPr>
        <w:t>грн</w:t>
      </w:r>
      <w:proofErr w:type="spellEnd"/>
      <w:r w:rsidRPr="00390A0F">
        <w:rPr>
          <w:sz w:val="28"/>
          <w:szCs w:val="28"/>
        </w:rPr>
        <w:t xml:space="preserve"> (</w:t>
      </w:r>
      <w:r w:rsidR="00FF1B12">
        <w:rPr>
          <w:sz w:val="28"/>
          <w:szCs w:val="28"/>
        </w:rPr>
        <w:t>вісімдесят</w:t>
      </w:r>
      <w:r w:rsidRPr="00390A0F">
        <w:rPr>
          <w:sz w:val="28"/>
          <w:szCs w:val="28"/>
        </w:rPr>
        <w:t xml:space="preserve"> гривень);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>1.2.</w:t>
      </w:r>
      <w:r w:rsidR="00445FBD">
        <w:rPr>
          <w:sz w:val="28"/>
          <w:szCs w:val="28"/>
        </w:rPr>
        <w:t xml:space="preserve"> </w:t>
      </w:r>
      <w:r w:rsidRPr="00390A0F">
        <w:rPr>
          <w:sz w:val="28"/>
          <w:szCs w:val="28"/>
        </w:rPr>
        <w:t xml:space="preserve">розмір плати для батьків за харчування дітей у розмірі </w:t>
      </w:r>
      <w:r w:rsidR="00842739">
        <w:rPr>
          <w:sz w:val="28"/>
          <w:szCs w:val="28"/>
        </w:rPr>
        <w:t>32</w:t>
      </w:r>
      <w:r w:rsidRPr="00390A0F">
        <w:rPr>
          <w:sz w:val="28"/>
          <w:szCs w:val="28"/>
        </w:rPr>
        <w:t>,00</w:t>
      </w:r>
      <w:r w:rsidR="00297AA8">
        <w:rPr>
          <w:sz w:val="28"/>
          <w:szCs w:val="28"/>
        </w:rPr>
        <w:t xml:space="preserve"> </w:t>
      </w:r>
      <w:proofErr w:type="spellStart"/>
      <w:r w:rsidRPr="00390A0F">
        <w:rPr>
          <w:sz w:val="28"/>
          <w:szCs w:val="28"/>
        </w:rPr>
        <w:t>грн</w:t>
      </w:r>
      <w:proofErr w:type="spellEnd"/>
      <w:r w:rsidR="00297AA8">
        <w:rPr>
          <w:sz w:val="28"/>
          <w:szCs w:val="28"/>
        </w:rPr>
        <w:t xml:space="preserve"> (тридцять дві гривні)</w:t>
      </w:r>
      <w:r w:rsidRPr="00390A0F">
        <w:rPr>
          <w:sz w:val="28"/>
          <w:szCs w:val="28"/>
        </w:rPr>
        <w:t xml:space="preserve"> - 40% від встановленої вартості харчування на день (оплата здійснюється за дні відвідування дитиною закладу освіти);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</w:rPr>
        <w:lastRenderedPageBreak/>
        <w:t>1.3.</w:t>
      </w:r>
      <w:r w:rsidR="00445FBD">
        <w:rPr>
          <w:sz w:val="28"/>
          <w:szCs w:val="28"/>
        </w:rPr>
        <w:t xml:space="preserve"> </w:t>
      </w:r>
      <w:r w:rsidRPr="00390A0F">
        <w:rPr>
          <w:sz w:val="28"/>
          <w:szCs w:val="28"/>
        </w:rPr>
        <w:t>зменшити на 50% розмір плати за харчування дітей для батьків, які мають трьох та більше дітей;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</w:rPr>
        <w:t xml:space="preserve">1.4. </w:t>
      </w:r>
      <w:r w:rsidRPr="00390A0F">
        <w:rPr>
          <w:sz w:val="28"/>
          <w:szCs w:val="28"/>
          <w:shd w:val="clear" w:color="auto" w:fill="FFFFFF"/>
        </w:rPr>
        <w:t>за рахунок коштів місцевого бюджету забезпечити безкоштовним гарячим харчуванням, за наявності підтверджуючих документів</w:t>
      </w:r>
      <w:r w:rsidR="00297AA8">
        <w:rPr>
          <w:sz w:val="28"/>
          <w:szCs w:val="28"/>
          <w:shd w:val="clear" w:color="auto" w:fill="FFFFFF"/>
        </w:rPr>
        <w:t>,</w:t>
      </w:r>
      <w:r w:rsidRPr="00390A0F">
        <w:rPr>
          <w:sz w:val="28"/>
          <w:szCs w:val="28"/>
          <w:shd w:val="clear" w:color="auto" w:fill="FFFFFF"/>
        </w:rPr>
        <w:t xml:space="preserve"> наступні категорії</w:t>
      </w:r>
      <w:r w:rsidRPr="00390A0F">
        <w:rPr>
          <w:b/>
          <w:sz w:val="28"/>
          <w:szCs w:val="28"/>
          <w:shd w:val="clear" w:color="auto" w:fill="FFFFFF"/>
        </w:rPr>
        <w:t xml:space="preserve"> </w:t>
      </w:r>
      <w:r w:rsidRPr="00390A0F">
        <w:rPr>
          <w:sz w:val="28"/>
          <w:szCs w:val="28"/>
          <w:shd w:val="clear" w:color="auto" w:fill="FFFFFF"/>
        </w:rPr>
        <w:t>дітей: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  <w:shd w:val="clear" w:color="auto" w:fill="FFFFFF"/>
        </w:rPr>
        <w:t>1.4.1.</w:t>
      </w:r>
      <w:r w:rsidR="00445FBD">
        <w:rPr>
          <w:sz w:val="28"/>
          <w:szCs w:val="28"/>
          <w:shd w:val="clear" w:color="auto" w:fill="FFFFFF"/>
        </w:rPr>
        <w:t xml:space="preserve"> </w:t>
      </w:r>
      <w:r w:rsidRPr="00390A0F">
        <w:rPr>
          <w:sz w:val="28"/>
          <w:szCs w:val="28"/>
          <w:shd w:val="clear" w:color="auto" w:fill="FFFFFF"/>
        </w:rPr>
        <w:t xml:space="preserve">дітей-сиріт, дітей, позбавлених батьківського піклування, які перебувають під опікою і виховуються в </w:t>
      </w:r>
      <w:r w:rsidRPr="00390A0F">
        <w:rPr>
          <w:noProof/>
          <w:sz w:val="28"/>
          <w:szCs w:val="28"/>
          <w:shd w:val="clear" w:color="auto" w:fill="FFFFFF"/>
        </w:rPr>
        <w:t>сімʼях</w:t>
      </w:r>
      <w:r w:rsidRPr="00390A0F">
        <w:rPr>
          <w:sz w:val="28"/>
          <w:szCs w:val="28"/>
          <w:shd w:val="clear" w:color="auto" w:fill="FFFFFF"/>
        </w:rPr>
        <w:t>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  <w:shd w:val="clear" w:color="auto" w:fill="FFFFFF"/>
        </w:rPr>
      </w:pPr>
      <w:r w:rsidRPr="00390A0F">
        <w:rPr>
          <w:sz w:val="28"/>
          <w:szCs w:val="28"/>
          <w:shd w:val="clear" w:color="auto" w:fill="FFFFFF"/>
        </w:rPr>
        <w:t>1.4.2.</w:t>
      </w:r>
      <w:r w:rsidR="00445FBD">
        <w:rPr>
          <w:sz w:val="28"/>
          <w:szCs w:val="28"/>
          <w:shd w:val="clear" w:color="auto" w:fill="FFFFFF"/>
        </w:rPr>
        <w:t xml:space="preserve"> </w:t>
      </w:r>
      <w:r w:rsidRPr="00390A0F">
        <w:rPr>
          <w:sz w:val="28"/>
          <w:szCs w:val="28"/>
          <w:shd w:val="clear" w:color="auto" w:fill="FFFFFF"/>
        </w:rPr>
        <w:t>дітей з інвалідністю;</w:t>
      </w:r>
    </w:p>
    <w:p w:rsidR="00390A0F" w:rsidRPr="00390A0F" w:rsidRDefault="00390A0F" w:rsidP="00390A0F">
      <w:pPr>
        <w:pStyle w:val="Standard"/>
        <w:jc w:val="both"/>
        <w:rPr>
          <w:bCs/>
          <w:sz w:val="28"/>
          <w:szCs w:val="28"/>
        </w:rPr>
      </w:pPr>
      <w:r w:rsidRPr="00390A0F">
        <w:rPr>
          <w:sz w:val="28"/>
          <w:szCs w:val="28"/>
          <w:shd w:val="clear" w:color="auto" w:fill="FFFFFF"/>
        </w:rPr>
        <w:t>1.4.3.</w:t>
      </w:r>
      <w:r w:rsidR="00445FBD">
        <w:rPr>
          <w:sz w:val="28"/>
          <w:szCs w:val="28"/>
          <w:shd w:val="clear" w:color="auto" w:fill="FFFFFF"/>
        </w:rPr>
        <w:t xml:space="preserve"> </w:t>
      </w:r>
      <w:r w:rsidRPr="00390A0F">
        <w:rPr>
          <w:sz w:val="28"/>
          <w:szCs w:val="28"/>
          <w:shd w:val="clear" w:color="auto" w:fill="FFFFFF"/>
        </w:rPr>
        <w:t xml:space="preserve">дітей із сімей, які отримують допомогу відповідно до Закону України «Про державну соціальну допомогу </w:t>
      </w:r>
      <w:r w:rsidRPr="00390A0F">
        <w:rPr>
          <w:noProof/>
          <w:sz w:val="28"/>
          <w:szCs w:val="28"/>
          <w:shd w:val="clear" w:color="auto" w:fill="FFFFFF"/>
        </w:rPr>
        <w:t>малозабезпеченим сімʼям»;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  <w:shd w:val="clear" w:color="auto" w:fill="FFFFFF"/>
        </w:rPr>
      </w:pPr>
      <w:r w:rsidRPr="00390A0F">
        <w:rPr>
          <w:sz w:val="28"/>
          <w:szCs w:val="28"/>
          <w:shd w:val="clear" w:color="auto" w:fill="FFFFFF"/>
        </w:rPr>
        <w:t>1.4.4.дітей з особливими освітніми потребами, які відвідують інклюзивні групи;</w:t>
      </w:r>
    </w:p>
    <w:p w:rsidR="00390A0F" w:rsidRPr="00297AA8" w:rsidRDefault="00390A0F" w:rsidP="00390A0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90A0F">
        <w:rPr>
          <w:sz w:val="28"/>
          <w:szCs w:val="28"/>
          <w:shd w:val="clear" w:color="auto" w:fill="FFFFFF"/>
          <w:lang w:val="uk-UA"/>
        </w:rPr>
        <w:t xml:space="preserve">1.4.5. </w:t>
      </w:r>
      <w:r w:rsidRPr="00297AA8">
        <w:rPr>
          <w:sz w:val="28"/>
          <w:szCs w:val="28"/>
          <w:lang w:val="uk-UA"/>
        </w:rPr>
        <w:t>дітей з числа внутрішньо переміщених осіб, дітей, які мають статус дитини, яка постраждала внаслідок воєнних дій і збройних конфліктів;</w:t>
      </w:r>
      <w:bookmarkStart w:id="2" w:name="n171"/>
      <w:bookmarkEnd w:id="2"/>
    </w:p>
    <w:p w:rsidR="00390A0F" w:rsidRPr="00297AA8" w:rsidRDefault="00390A0F" w:rsidP="00390A0F">
      <w:pPr>
        <w:pStyle w:val="rvps2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297AA8">
        <w:rPr>
          <w:sz w:val="28"/>
          <w:szCs w:val="28"/>
          <w:lang w:val="uk-UA"/>
        </w:rPr>
        <w:t xml:space="preserve">1.4.6. </w:t>
      </w:r>
      <w:r w:rsidRPr="00297AA8">
        <w:rPr>
          <w:noProof/>
          <w:sz w:val="28"/>
          <w:szCs w:val="28"/>
          <w:lang w:val="uk-UA"/>
        </w:rPr>
        <w:t>дітей з числа осіб, визначених у</w:t>
      </w:r>
      <w:hyperlink r:id="rId8" w:anchor="n147" w:tgtFrame="_blank" w:history="1">
        <w:r w:rsidRPr="00297AA8">
          <w:rPr>
            <w:rStyle w:val="a8"/>
            <w:noProof/>
            <w:color w:val="auto"/>
            <w:sz w:val="28"/>
            <w:szCs w:val="28"/>
            <w:lang w:val="uk-UA"/>
          </w:rPr>
          <w:t> статті 10 </w:t>
        </w:r>
      </w:hyperlink>
      <w:r w:rsidRPr="00297AA8">
        <w:rPr>
          <w:noProof/>
          <w:sz w:val="28"/>
          <w:szCs w:val="28"/>
          <w:lang w:val="uk-UA"/>
        </w:rPr>
        <w:t xml:space="preserve">Закону України </w:t>
      </w:r>
      <w:r w:rsidR="008E1729">
        <w:rPr>
          <w:noProof/>
          <w:sz w:val="28"/>
          <w:szCs w:val="28"/>
          <w:lang w:val="uk-UA"/>
        </w:rPr>
        <w:t>«</w:t>
      </w:r>
      <w:r w:rsidRPr="00297AA8">
        <w:rPr>
          <w:noProof/>
          <w:sz w:val="28"/>
          <w:szCs w:val="28"/>
          <w:lang w:val="uk-UA"/>
        </w:rPr>
        <w:t>Про статус ветеранів війни, гарантії їх соціального захисту</w:t>
      </w:r>
      <w:r w:rsidR="008E1729">
        <w:rPr>
          <w:noProof/>
          <w:sz w:val="28"/>
          <w:szCs w:val="28"/>
          <w:lang w:val="uk-UA"/>
        </w:rPr>
        <w:t>»</w:t>
      </w:r>
      <w:r w:rsidR="00D81F2E">
        <w:rPr>
          <w:noProof/>
          <w:sz w:val="28"/>
          <w:szCs w:val="28"/>
          <w:lang w:val="uk-UA"/>
        </w:rPr>
        <w:t>;</w:t>
      </w:r>
    </w:p>
    <w:p w:rsidR="00390A0F" w:rsidRPr="00390A0F" w:rsidRDefault="00390A0F" w:rsidP="00390A0F">
      <w:pPr>
        <w:pStyle w:val="Standard"/>
        <w:jc w:val="both"/>
        <w:rPr>
          <w:sz w:val="28"/>
          <w:szCs w:val="28"/>
        </w:rPr>
      </w:pPr>
      <w:r w:rsidRPr="00390A0F">
        <w:rPr>
          <w:noProof/>
          <w:color w:val="333333"/>
          <w:sz w:val="28"/>
          <w:szCs w:val="28"/>
        </w:rPr>
        <w:t xml:space="preserve">1.4.7. </w:t>
      </w:r>
      <w:r w:rsidRPr="00390A0F">
        <w:rPr>
          <w:sz w:val="28"/>
          <w:szCs w:val="28"/>
        </w:rPr>
        <w:t>дітей, батьки яких є учасниками антитерористичної операції, учасниками бойових дій, або загинули під час виконання службових обов’язків в зоні проведення АТО, ООС і дітей, які прибули із зони проведення антитерористичної операції, ООС;</w:t>
      </w:r>
    </w:p>
    <w:p w:rsidR="00390A0F" w:rsidRPr="00FF1B12" w:rsidRDefault="00390A0F" w:rsidP="00FF1B12">
      <w:pPr>
        <w:pStyle w:val="Standard"/>
        <w:jc w:val="both"/>
        <w:rPr>
          <w:sz w:val="28"/>
          <w:szCs w:val="28"/>
        </w:rPr>
      </w:pPr>
      <w:r w:rsidRPr="00390A0F">
        <w:rPr>
          <w:sz w:val="28"/>
          <w:szCs w:val="28"/>
        </w:rPr>
        <w:t>1.4.8. дітей, батьки яких є захисниками та/або захисницями України, які захищають Україну під час в</w:t>
      </w:r>
      <w:r w:rsidR="00381506">
        <w:rPr>
          <w:sz w:val="28"/>
          <w:szCs w:val="28"/>
        </w:rPr>
        <w:t>оє</w:t>
      </w:r>
      <w:r w:rsidRPr="00390A0F">
        <w:rPr>
          <w:sz w:val="28"/>
          <w:szCs w:val="28"/>
        </w:rPr>
        <w:t>н</w:t>
      </w:r>
      <w:r w:rsidR="00381506">
        <w:rPr>
          <w:sz w:val="28"/>
          <w:szCs w:val="28"/>
        </w:rPr>
        <w:t>ного стану</w:t>
      </w:r>
      <w:r w:rsidRPr="00390A0F">
        <w:rPr>
          <w:sz w:val="28"/>
          <w:szCs w:val="28"/>
        </w:rPr>
        <w:t>, або загинули під час виконання бойових завдань.</w:t>
      </w:r>
    </w:p>
    <w:p w:rsidR="00D81F2E" w:rsidRDefault="00D81F2E" w:rsidP="00841424">
      <w:pPr>
        <w:pStyle w:val="a5"/>
        <w:jc w:val="both"/>
        <w:rPr>
          <w:rFonts w:ascii="Times New Roman" w:eastAsia="Calibri" w:hAnsi="Times New Roman" w:cs="Times New Roman"/>
          <w:sz w:val="28"/>
        </w:rPr>
      </w:pPr>
    </w:p>
    <w:p w:rsidR="000A7846" w:rsidRDefault="00D81F2E" w:rsidP="00841424">
      <w:pPr>
        <w:pStyle w:val="a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Затвердити дане рішення на черговій сесії Піщанської сільської ради.</w:t>
      </w:r>
    </w:p>
    <w:p w:rsidR="00D81F2E" w:rsidRDefault="00D81F2E" w:rsidP="00841424">
      <w:pPr>
        <w:pStyle w:val="a5"/>
        <w:jc w:val="both"/>
        <w:rPr>
          <w:rFonts w:ascii="Times New Roman" w:eastAsia="Calibri" w:hAnsi="Times New Roman" w:cs="Times New Roman"/>
          <w:sz w:val="28"/>
        </w:rPr>
      </w:pPr>
    </w:p>
    <w:p w:rsidR="008032FF" w:rsidRPr="008032FF" w:rsidRDefault="00D81F2E" w:rsidP="00BC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>3</w:t>
      </w:r>
      <w:r w:rsidR="008032FF" w:rsidRPr="008032FF">
        <w:rPr>
          <w:rFonts w:ascii="Times New Roman" w:eastAsia="Calibri" w:hAnsi="Times New Roman" w:cs="Times New Roman"/>
          <w:sz w:val="28"/>
          <w:lang w:val="uk-UA" w:eastAsia="en-US"/>
        </w:rPr>
        <w:t xml:space="preserve">.Контроль за  виконанням    даного    рішення  покласти </w:t>
      </w:r>
      <w:r w:rsidR="008032FF"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заступника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D81F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Володимира ГЕРБЕНСЬКОГО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82F7E" w:rsidRDefault="00D82F7E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82F7E" w:rsidRDefault="00D82F7E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4026" w:rsidRPr="00830E17" w:rsidRDefault="008032FF" w:rsidP="00A83A32">
      <w:pPr>
        <w:spacing w:before="100" w:beforeAutospacing="1" w:after="100" w:afterAutospacing="1" w:line="240" w:lineRule="auto"/>
        <w:rPr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В.о. сільського голови                                          </w:t>
      </w:r>
      <w:r w:rsidR="00A83A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Валентина ГУЛЛА</w:t>
      </w:r>
    </w:p>
    <w:sectPr w:rsidR="00834026" w:rsidRPr="00830E17" w:rsidSect="00D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17"/>
    <w:rsid w:val="00000B76"/>
    <w:rsid w:val="000100DD"/>
    <w:rsid w:val="00035D90"/>
    <w:rsid w:val="00090688"/>
    <w:rsid w:val="0009318A"/>
    <w:rsid w:val="000A2CFF"/>
    <w:rsid w:val="000A3B16"/>
    <w:rsid w:val="000A7846"/>
    <w:rsid w:val="000C5898"/>
    <w:rsid w:val="00105681"/>
    <w:rsid w:val="00114B12"/>
    <w:rsid w:val="00116786"/>
    <w:rsid w:val="00125B02"/>
    <w:rsid w:val="001A52AA"/>
    <w:rsid w:val="001A5B30"/>
    <w:rsid w:val="001C2A63"/>
    <w:rsid w:val="001D6092"/>
    <w:rsid w:val="001D7070"/>
    <w:rsid w:val="001F06EC"/>
    <w:rsid w:val="00205A2C"/>
    <w:rsid w:val="00230F34"/>
    <w:rsid w:val="00231BA8"/>
    <w:rsid w:val="00237593"/>
    <w:rsid w:val="00275E7E"/>
    <w:rsid w:val="00281435"/>
    <w:rsid w:val="00297AA8"/>
    <w:rsid w:val="002A6627"/>
    <w:rsid w:val="002B7F1D"/>
    <w:rsid w:val="002D55AF"/>
    <w:rsid w:val="002F4858"/>
    <w:rsid w:val="002F4E63"/>
    <w:rsid w:val="00306358"/>
    <w:rsid w:val="0033280C"/>
    <w:rsid w:val="00347927"/>
    <w:rsid w:val="00351AF5"/>
    <w:rsid w:val="00363940"/>
    <w:rsid w:val="003801AC"/>
    <w:rsid w:val="00381506"/>
    <w:rsid w:val="00384160"/>
    <w:rsid w:val="00390A0F"/>
    <w:rsid w:val="00396C73"/>
    <w:rsid w:val="003A696A"/>
    <w:rsid w:val="003E491B"/>
    <w:rsid w:val="00412A73"/>
    <w:rsid w:val="00413FE2"/>
    <w:rsid w:val="00422386"/>
    <w:rsid w:val="004324FB"/>
    <w:rsid w:val="00440B7F"/>
    <w:rsid w:val="00445FBD"/>
    <w:rsid w:val="00473A0D"/>
    <w:rsid w:val="004E2EDE"/>
    <w:rsid w:val="00513928"/>
    <w:rsid w:val="00542EA9"/>
    <w:rsid w:val="005652A1"/>
    <w:rsid w:val="0059199F"/>
    <w:rsid w:val="00597735"/>
    <w:rsid w:val="005A5C32"/>
    <w:rsid w:val="005E0898"/>
    <w:rsid w:val="005E0A8A"/>
    <w:rsid w:val="00600006"/>
    <w:rsid w:val="0060026C"/>
    <w:rsid w:val="00627C15"/>
    <w:rsid w:val="006424D7"/>
    <w:rsid w:val="006426D0"/>
    <w:rsid w:val="0066461B"/>
    <w:rsid w:val="006879BD"/>
    <w:rsid w:val="00695699"/>
    <w:rsid w:val="006E0CFD"/>
    <w:rsid w:val="006E3BFF"/>
    <w:rsid w:val="006E52E1"/>
    <w:rsid w:val="006E60CC"/>
    <w:rsid w:val="006F22EF"/>
    <w:rsid w:val="00710EA6"/>
    <w:rsid w:val="007252AF"/>
    <w:rsid w:val="0074405C"/>
    <w:rsid w:val="007704D0"/>
    <w:rsid w:val="00793A98"/>
    <w:rsid w:val="007B1AAB"/>
    <w:rsid w:val="007F0958"/>
    <w:rsid w:val="007F278E"/>
    <w:rsid w:val="008032FF"/>
    <w:rsid w:val="0080601E"/>
    <w:rsid w:val="00830E17"/>
    <w:rsid w:val="00834026"/>
    <w:rsid w:val="00841424"/>
    <w:rsid w:val="00842739"/>
    <w:rsid w:val="008644A5"/>
    <w:rsid w:val="008663CE"/>
    <w:rsid w:val="008736A6"/>
    <w:rsid w:val="00890652"/>
    <w:rsid w:val="008930A7"/>
    <w:rsid w:val="008967F3"/>
    <w:rsid w:val="008C4041"/>
    <w:rsid w:val="008D05F3"/>
    <w:rsid w:val="008D25E0"/>
    <w:rsid w:val="008E0448"/>
    <w:rsid w:val="008E1729"/>
    <w:rsid w:val="008E17BE"/>
    <w:rsid w:val="009108FA"/>
    <w:rsid w:val="00910E3C"/>
    <w:rsid w:val="009611BE"/>
    <w:rsid w:val="009743D7"/>
    <w:rsid w:val="00984FB9"/>
    <w:rsid w:val="009918B3"/>
    <w:rsid w:val="009A2223"/>
    <w:rsid w:val="009C05DA"/>
    <w:rsid w:val="009E0685"/>
    <w:rsid w:val="009F257A"/>
    <w:rsid w:val="00A275B1"/>
    <w:rsid w:val="00A3227F"/>
    <w:rsid w:val="00A416BA"/>
    <w:rsid w:val="00A5118A"/>
    <w:rsid w:val="00A55A5E"/>
    <w:rsid w:val="00A83A32"/>
    <w:rsid w:val="00AA7C20"/>
    <w:rsid w:val="00AD49A9"/>
    <w:rsid w:val="00AF6F78"/>
    <w:rsid w:val="00B13755"/>
    <w:rsid w:val="00B561BD"/>
    <w:rsid w:val="00B603E4"/>
    <w:rsid w:val="00BC0647"/>
    <w:rsid w:val="00BC6290"/>
    <w:rsid w:val="00BC6BED"/>
    <w:rsid w:val="00BD0289"/>
    <w:rsid w:val="00C07222"/>
    <w:rsid w:val="00C1275A"/>
    <w:rsid w:val="00C17630"/>
    <w:rsid w:val="00C277EC"/>
    <w:rsid w:val="00C52F25"/>
    <w:rsid w:val="00C62027"/>
    <w:rsid w:val="00C74B77"/>
    <w:rsid w:val="00C85594"/>
    <w:rsid w:val="00D05658"/>
    <w:rsid w:val="00D53619"/>
    <w:rsid w:val="00D74284"/>
    <w:rsid w:val="00D81F2E"/>
    <w:rsid w:val="00D82F7E"/>
    <w:rsid w:val="00D832EC"/>
    <w:rsid w:val="00D9758D"/>
    <w:rsid w:val="00DA1A40"/>
    <w:rsid w:val="00DB4EA0"/>
    <w:rsid w:val="00DC35F5"/>
    <w:rsid w:val="00DC41FE"/>
    <w:rsid w:val="00DC6727"/>
    <w:rsid w:val="00DD0391"/>
    <w:rsid w:val="00DE3ED0"/>
    <w:rsid w:val="00DE6B25"/>
    <w:rsid w:val="00E063E4"/>
    <w:rsid w:val="00E07C4E"/>
    <w:rsid w:val="00E116F8"/>
    <w:rsid w:val="00E404DB"/>
    <w:rsid w:val="00E55110"/>
    <w:rsid w:val="00E619F3"/>
    <w:rsid w:val="00E636FD"/>
    <w:rsid w:val="00E7628B"/>
    <w:rsid w:val="00EA4487"/>
    <w:rsid w:val="00EA4819"/>
    <w:rsid w:val="00EB1618"/>
    <w:rsid w:val="00F16089"/>
    <w:rsid w:val="00F50C48"/>
    <w:rsid w:val="00F519E6"/>
    <w:rsid w:val="00F77190"/>
    <w:rsid w:val="00F96077"/>
    <w:rsid w:val="00FA2667"/>
    <w:rsid w:val="00FC6A1E"/>
    <w:rsid w:val="00FD021E"/>
    <w:rsid w:val="00FE37A9"/>
    <w:rsid w:val="00FE49E1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paragraph" w:styleId="1">
    <w:name w:val="heading 1"/>
    <w:basedOn w:val="a"/>
    <w:link w:val="10"/>
    <w:uiPriority w:val="9"/>
    <w:qFormat/>
    <w:rsid w:val="007B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03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semiHidden/>
    <w:unhideWhenUsed/>
    <w:rsid w:val="00F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90A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styleId="a8">
    <w:name w:val="Hyperlink"/>
    <w:uiPriority w:val="99"/>
    <w:semiHidden/>
    <w:rsid w:val="00390A0F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39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paragraph" w:styleId="1">
    <w:name w:val="heading 1"/>
    <w:basedOn w:val="a"/>
    <w:link w:val="10"/>
    <w:uiPriority w:val="9"/>
    <w:qFormat/>
    <w:rsid w:val="007B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032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semiHidden/>
    <w:unhideWhenUsed/>
    <w:rsid w:val="00F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90A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character" w:styleId="a8">
    <w:name w:val="Hyperlink"/>
    <w:uiPriority w:val="99"/>
    <w:semiHidden/>
    <w:rsid w:val="00390A0F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39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E4F7-792D-4B66-9D70-BD4467B1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28</cp:revision>
  <cp:lastPrinted>2024-05-28T12:34:00Z</cp:lastPrinted>
  <dcterms:created xsi:type="dcterms:W3CDTF">2023-05-15T12:35:00Z</dcterms:created>
  <dcterms:modified xsi:type="dcterms:W3CDTF">2024-09-24T13:59:00Z</dcterms:modified>
</cp:coreProperties>
</file>