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D40" w:rsidRDefault="00F66C9A" w:rsidP="00A37D40">
      <w:pPr>
        <w:pStyle w:val="a7"/>
        <w:jc w:val="right"/>
        <w:rPr>
          <w:sz w:val="24"/>
          <w:szCs w:val="24"/>
          <w:lang w:val="uk-UA"/>
        </w:rPr>
      </w:pPr>
      <w:r>
        <w:rPr>
          <w:color w:val="000000"/>
          <w:sz w:val="28"/>
          <w:szCs w:val="28"/>
          <w:lang w:eastAsia="zh-CN"/>
        </w:rPr>
        <w:t xml:space="preserve">                                                           </w:t>
      </w:r>
      <w:r w:rsidR="00A37D40">
        <w:rPr>
          <w:sz w:val="24"/>
          <w:szCs w:val="24"/>
          <w:lang w:val="uk-UA"/>
        </w:rPr>
        <w:t xml:space="preserve">Додаток </w:t>
      </w:r>
    </w:p>
    <w:p w:rsidR="00A37D40" w:rsidRPr="00DB1C83" w:rsidRDefault="00A37D40" w:rsidP="00A37D40">
      <w:pPr>
        <w:pStyle w:val="a7"/>
        <w:jc w:val="right"/>
        <w:rPr>
          <w:sz w:val="24"/>
          <w:szCs w:val="24"/>
          <w:lang w:val="uk-UA"/>
        </w:rPr>
      </w:pPr>
      <w:r>
        <w:rPr>
          <w:sz w:val="24"/>
          <w:szCs w:val="24"/>
          <w:lang w:val="uk-UA"/>
        </w:rPr>
        <w:t>до рішення сільської ради</w:t>
      </w:r>
    </w:p>
    <w:p w:rsidR="00A37D40" w:rsidRPr="00DB1C83" w:rsidRDefault="00A37D40" w:rsidP="00A37D40">
      <w:pPr>
        <w:pStyle w:val="a7"/>
        <w:jc w:val="right"/>
        <w:rPr>
          <w:sz w:val="24"/>
          <w:szCs w:val="24"/>
          <w:lang w:val="uk-UA"/>
        </w:rPr>
      </w:pPr>
      <w:r>
        <w:rPr>
          <w:sz w:val="24"/>
          <w:szCs w:val="24"/>
          <w:lang w:val="uk-UA"/>
        </w:rPr>
        <w:t xml:space="preserve">від 17 березня 2021 року № </w:t>
      </w:r>
      <w:r w:rsidR="0000391F">
        <w:rPr>
          <w:sz w:val="24"/>
          <w:szCs w:val="24"/>
          <w:lang w:val="uk-UA"/>
        </w:rPr>
        <w:t>71</w:t>
      </w:r>
      <w:bookmarkStart w:id="0" w:name="_GoBack"/>
      <w:bookmarkEnd w:id="0"/>
      <w:r>
        <w:rPr>
          <w:sz w:val="24"/>
          <w:szCs w:val="24"/>
          <w:lang w:val="uk-UA"/>
        </w:rPr>
        <w:t xml:space="preserve"> - </w:t>
      </w:r>
      <w:r>
        <w:rPr>
          <w:sz w:val="24"/>
          <w:szCs w:val="24"/>
          <w:lang w:val="en-US"/>
        </w:rPr>
        <w:t>V</w:t>
      </w:r>
      <w:r>
        <w:rPr>
          <w:sz w:val="24"/>
          <w:szCs w:val="24"/>
          <w:lang w:val="uk-UA"/>
        </w:rPr>
        <w:t>І</w:t>
      </w:r>
      <w:r>
        <w:rPr>
          <w:sz w:val="24"/>
          <w:szCs w:val="24"/>
          <w:lang w:val="en-US"/>
        </w:rPr>
        <w:t>II</w:t>
      </w:r>
    </w:p>
    <w:p w:rsidR="00A37D40" w:rsidRDefault="00A37D40" w:rsidP="00A37D40">
      <w:pPr>
        <w:pStyle w:val="a7"/>
        <w:spacing w:line="360" w:lineRule="auto"/>
        <w:rPr>
          <w:rFonts w:ascii="Bookman Old Style" w:hAnsi="Bookman Old Style"/>
          <w:b/>
          <w:i/>
          <w:sz w:val="34"/>
          <w:lang w:val="uk-UA"/>
        </w:rPr>
      </w:pPr>
    </w:p>
    <w:p w:rsidR="001818B7" w:rsidRDefault="001818B7" w:rsidP="00A37D40">
      <w:pPr>
        <w:tabs>
          <w:tab w:val="left" w:pos="6832"/>
        </w:tabs>
        <w:spacing w:after="0" w:line="240" w:lineRule="auto"/>
        <w:jc w:val="center"/>
        <w:rPr>
          <w:rFonts w:ascii="Times New Roman" w:eastAsia="Times New Roman" w:hAnsi="Times New Roman" w:cs="Times New Roman"/>
          <w:sz w:val="28"/>
          <w:szCs w:val="28"/>
          <w:lang w:eastAsia="zh-CN"/>
        </w:rPr>
      </w:pPr>
    </w:p>
    <w:p w:rsidR="00DD083B" w:rsidRDefault="00DD083B" w:rsidP="001818B7">
      <w:pPr>
        <w:widowControl w:val="0"/>
        <w:suppressAutoHyphens/>
        <w:spacing w:after="0" w:line="240" w:lineRule="auto"/>
        <w:jc w:val="center"/>
        <w:rPr>
          <w:rFonts w:ascii="Times New Roman" w:eastAsia="Times New Roman" w:hAnsi="Times New Roman" w:cs="Times New Roman"/>
          <w:b/>
          <w:sz w:val="26"/>
          <w:szCs w:val="26"/>
          <w:lang w:eastAsia="zh-CN"/>
        </w:rPr>
      </w:pPr>
    </w:p>
    <w:p w:rsidR="001818B7" w:rsidRPr="00F66C9A" w:rsidRDefault="001818B7" w:rsidP="001818B7">
      <w:pPr>
        <w:widowControl w:val="0"/>
        <w:suppressAutoHyphens/>
        <w:spacing w:after="0" w:line="240" w:lineRule="auto"/>
        <w:jc w:val="center"/>
        <w:rPr>
          <w:rFonts w:ascii="Times New Roman" w:eastAsia="Times New Roman" w:hAnsi="Times New Roman" w:cs="Times New Roman"/>
          <w:b/>
          <w:sz w:val="56"/>
          <w:szCs w:val="56"/>
          <w:lang w:eastAsia="zh-CN"/>
        </w:rPr>
      </w:pPr>
      <w:r w:rsidRPr="00F66C9A">
        <w:rPr>
          <w:rFonts w:ascii="Times New Roman" w:eastAsia="Times New Roman" w:hAnsi="Times New Roman" w:cs="Times New Roman"/>
          <w:b/>
          <w:sz w:val="56"/>
          <w:szCs w:val="56"/>
          <w:lang w:eastAsia="zh-CN"/>
        </w:rPr>
        <w:t>ПРОГРАМА</w:t>
      </w:r>
    </w:p>
    <w:p w:rsidR="00F66C9A" w:rsidRDefault="00ED5964" w:rsidP="001818B7">
      <w:pPr>
        <w:widowControl w:val="0"/>
        <w:suppressAutoHyphens/>
        <w:spacing w:after="0" w:line="240" w:lineRule="auto"/>
        <w:jc w:val="center"/>
        <w:rPr>
          <w:rFonts w:ascii="Times New Roman" w:eastAsia="Times New Roman" w:hAnsi="Times New Roman" w:cs="Times New Roman"/>
          <w:b/>
          <w:sz w:val="56"/>
          <w:szCs w:val="56"/>
          <w:lang w:eastAsia="zh-CN"/>
        </w:rPr>
      </w:pPr>
      <w:r>
        <w:rPr>
          <w:rFonts w:ascii="Times New Roman" w:eastAsia="Times New Roman" w:hAnsi="Times New Roman" w:cs="Times New Roman"/>
          <w:b/>
          <w:sz w:val="56"/>
          <w:szCs w:val="56"/>
          <w:lang w:eastAsia="zh-CN"/>
        </w:rPr>
        <w:t>« Розвиток</w:t>
      </w:r>
      <w:r w:rsidR="001818B7" w:rsidRPr="00F66C9A">
        <w:rPr>
          <w:rFonts w:ascii="Times New Roman" w:eastAsia="Times New Roman" w:hAnsi="Times New Roman" w:cs="Times New Roman"/>
          <w:b/>
          <w:sz w:val="56"/>
          <w:szCs w:val="56"/>
          <w:lang w:eastAsia="zh-CN"/>
        </w:rPr>
        <w:t xml:space="preserve">  культури</w:t>
      </w:r>
    </w:p>
    <w:p w:rsidR="00F66C9A" w:rsidRDefault="00ED5964" w:rsidP="001818B7">
      <w:pPr>
        <w:widowControl w:val="0"/>
        <w:suppressAutoHyphens/>
        <w:spacing w:after="0" w:line="240" w:lineRule="auto"/>
        <w:jc w:val="center"/>
        <w:rPr>
          <w:rFonts w:ascii="Times New Roman" w:eastAsia="Times New Roman" w:hAnsi="Times New Roman" w:cs="Times New Roman"/>
          <w:b/>
          <w:sz w:val="56"/>
          <w:szCs w:val="56"/>
          <w:lang w:eastAsia="zh-CN"/>
        </w:rPr>
      </w:pPr>
      <w:r>
        <w:rPr>
          <w:rFonts w:ascii="Times New Roman" w:eastAsia="Times New Roman" w:hAnsi="Times New Roman" w:cs="Times New Roman"/>
          <w:b/>
          <w:sz w:val="56"/>
          <w:szCs w:val="56"/>
          <w:lang w:eastAsia="zh-CN"/>
        </w:rPr>
        <w:t xml:space="preserve">  </w:t>
      </w:r>
      <w:r w:rsidR="001818B7" w:rsidRPr="00F66C9A">
        <w:rPr>
          <w:rFonts w:ascii="Times New Roman" w:eastAsia="Times New Roman" w:hAnsi="Times New Roman" w:cs="Times New Roman"/>
          <w:b/>
          <w:sz w:val="56"/>
          <w:szCs w:val="56"/>
          <w:lang w:eastAsia="zh-CN"/>
        </w:rPr>
        <w:t xml:space="preserve"> </w:t>
      </w:r>
      <w:r w:rsidR="00752E31">
        <w:rPr>
          <w:rFonts w:ascii="Times New Roman" w:eastAsia="Times New Roman" w:hAnsi="Times New Roman" w:cs="Times New Roman"/>
          <w:b/>
          <w:sz w:val="56"/>
          <w:szCs w:val="56"/>
          <w:lang w:eastAsia="zh-CN"/>
        </w:rPr>
        <w:t>Піщанської</w:t>
      </w:r>
      <w:r w:rsidR="001818B7" w:rsidRPr="00F66C9A">
        <w:rPr>
          <w:rFonts w:ascii="Times New Roman" w:eastAsia="Times New Roman" w:hAnsi="Times New Roman" w:cs="Times New Roman"/>
          <w:b/>
          <w:sz w:val="56"/>
          <w:szCs w:val="56"/>
          <w:lang w:eastAsia="zh-CN"/>
        </w:rPr>
        <w:t xml:space="preserve"> </w:t>
      </w:r>
      <w:r w:rsidR="00752E31">
        <w:rPr>
          <w:rFonts w:ascii="Times New Roman" w:eastAsia="Times New Roman" w:hAnsi="Times New Roman" w:cs="Times New Roman"/>
          <w:b/>
          <w:sz w:val="56"/>
          <w:szCs w:val="56"/>
          <w:lang w:eastAsia="zh-CN"/>
        </w:rPr>
        <w:t>сільської ради»</w:t>
      </w:r>
      <w:r w:rsidR="00731011" w:rsidRPr="00F66C9A">
        <w:rPr>
          <w:rFonts w:ascii="Times New Roman" w:eastAsia="Times New Roman" w:hAnsi="Times New Roman" w:cs="Times New Roman"/>
          <w:b/>
          <w:sz w:val="56"/>
          <w:szCs w:val="56"/>
          <w:lang w:eastAsia="zh-CN"/>
        </w:rPr>
        <w:t xml:space="preserve"> </w:t>
      </w:r>
    </w:p>
    <w:p w:rsidR="001818B7" w:rsidRPr="00F66C9A" w:rsidRDefault="001818B7" w:rsidP="001818B7">
      <w:pPr>
        <w:widowControl w:val="0"/>
        <w:suppressAutoHyphens/>
        <w:spacing w:after="0" w:line="240" w:lineRule="auto"/>
        <w:jc w:val="center"/>
        <w:rPr>
          <w:rFonts w:ascii="Times New Roman" w:eastAsia="Times New Roman" w:hAnsi="Times New Roman" w:cs="Times New Roman"/>
          <w:b/>
          <w:sz w:val="56"/>
          <w:szCs w:val="56"/>
          <w:lang w:eastAsia="zh-CN"/>
        </w:rPr>
      </w:pPr>
      <w:r w:rsidRPr="00F66C9A">
        <w:rPr>
          <w:rFonts w:ascii="Times New Roman" w:eastAsia="Times New Roman" w:hAnsi="Times New Roman" w:cs="Times New Roman"/>
          <w:b/>
          <w:sz w:val="56"/>
          <w:szCs w:val="56"/>
          <w:lang w:eastAsia="zh-CN"/>
        </w:rPr>
        <w:t xml:space="preserve">на </w:t>
      </w:r>
      <w:r w:rsidR="001E6060" w:rsidRPr="00F66C9A">
        <w:rPr>
          <w:rFonts w:ascii="Times New Roman" w:eastAsia="Times New Roman" w:hAnsi="Times New Roman" w:cs="Times New Roman"/>
          <w:b/>
          <w:sz w:val="56"/>
          <w:szCs w:val="56"/>
          <w:lang w:eastAsia="zh-CN"/>
        </w:rPr>
        <w:t>20</w:t>
      </w:r>
      <w:r w:rsidR="005843D4" w:rsidRPr="00F66C9A">
        <w:rPr>
          <w:rFonts w:ascii="Times New Roman" w:eastAsia="Times New Roman" w:hAnsi="Times New Roman" w:cs="Times New Roman"/>
          <w:b/>
          <w:sz w:val="56"/>
          <w:szCs w:val="56"/>
          <w:lang w:eastAsia="zh-CN"/>
        </w:rPr>
        <w:t xml:space="preserve">21-2025 </w:t>
      </w:r>
      <w:r w:rsidRPr="00F66C9A">
        <w:rPr>
          <w:rFonts w:ascii="Times New Roman" w:eastAsia="Times New Roman" w:hAnsi="Times New Roman" w:cs="Times New Roman"/>
          <w:b/>
          <w:sz w:val="56"/>
          <w:szCs w:val="56"/>
          <w:lang w:eastAsia="zh-CN"/>
        </w:rPr>
        <w:t>р</w:t>
      </w:r>
      <w:r w:rsidR="001E6060" w:rsidRPr="00F66C9A">
        <w:rPr>
          <w:rFonts w:ascii="Times New Roman" w:eastAsia="Times New Roman" w:hAnsi="Times New Roman" w:cs="Times New Roman"/>
          <w:b/>
          <w:sz w:val="56"/>
          <w:szCs w:val="56"/>
          <w:lang w:eastAsia="zh-CN"/>
        </w:rPr>
        <w:t>оки</w:t>
      </w:r>
    </w:p>
    <w:p w:rsidR="001818B7" w:rsidRPr="00F66C9A" w:rsidRDefault="001818B7" w:rsidP="001818B7">
      <w:pPr>
        <w:widowControl w:val="0"/>
        <w:suppressAutoHyphens/>
        <w:spacing w:after="0" w:line="240" w:lineRule="auto"/>
        <w:jc w:val="center"/>
        <w:rPr>
          <w:rFonts w:ascii="Times New Roman" w:eastAsia="Times New Roman" w:hAnsi="Times New Roman" w:cs="Times New Roman"/>
          <w:sz w:val="56"/>
          <w:szCs w:val="56"/>
          <w:lang w:eastAsia="zh-CN"/>
        </w:rPr>
      </w:pPr>
    </w:p>
    <w:p w:rsidR="00DD083B" w:rsidRDefault="00DD083B" w:rsidP="001818B7">
      <w:pPr>
        <w:spacing w:after="0" w:line="240" w:lineRule="auto"/>
        <w:jc w:val="center"/>
        <w:rPr>
          <w:rFonts w:ascii="Times New Roman" w:eastAsia="Times New Roman" w:hAnsi="Times New Roman" w:cs="Times New Roman"/>
          <w:b/>
          <w:sz w:val="26"/>
          <w:szCs w:val="26"/>
          <w:lang w:eastAsia="zh-CN"/>
        </w:rPr>
      </w:pPr>
    </w:p>
    <w:p w:rsidR="001818B7" w:rsidRPr="00F66C9A" w:rsidRDefault="00655AA3" w:rsidP="001818B7">
      <w:pPr>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І.</w:t>
      </w:r>
      <w:r w:rsidR="001E6060" w:rsidRPr="00F66C9A">
        <w:rPr>
          <w:rFonts w:ascii="Times New Roman" w:eastAsia="Times New Roman" w:hAnsi="Times New Roman" w:cs="Times New Roman"/>
          <w:b/>
          <w:sz w:val="32"/>
          <w:szCs w:val="32"/>
          <w:lang w:eastAsia="zh-CN"/>
        </w:rPr>
        <w:t>З</w:t>
      </w:r>
      <w:r w:rsidR="001818B7" w:rsidRPr="00F66C9A">
        <w:rPr>
          <w:rFonts w:ascii="Times New Roman" w:eastAsia="Times New Roman" w:hAnsi="Times New Roman" w:cs="Times New Roman"/>
          <w:b/>
          <w:sz w:val="32"/>
          <w:szCs w:val="32"/>
          <w:lang w:eastAsia="zh-CN"/>
        </w:rPr>
        <w:t>агальні положення</w:t>
      </w:r>
    </w:p>
    <w:p w:rsidR="008B1298" w:rsidRPr="00F66C9A" w:rsidRDefault="008B1298" w:rsidP="001818B7">
      <w:pPr>
        <w:spacing w:after="0" w:line="240" w:lineRule="auto"/>
        <w:jc w:val="center"/>
        <w:rPr>
          <w:rFonts w:ascii="Times New Roman" w:eastAsia="Times New Roman" w:hAnsi="Times New Roman" w:cs="Times New Roman"/>
          <w:b/>
          <w:sz w:val="32"/>
          <w:szCs w:val="32"/>
          <w:lang w:eastAsia="zh-CN"/>
        </w:rPr>
      </w:pPr>
    </w:p>
    <w:p w:rsidR="001818B7" w:rsidRPr="00F66C9A" w:rsidRDefault="001818B7" w:rsidP="001E6060">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F66C9A">
        <w:rPr>
          <w:rFonts w:ascii="Times New Roman" w:eastAsia="Times New Roman" w:hAnsi="Times New Roman" w:cs="Times New Roman"/>
          <w:sz w:val="28"/>
          <w:szCs w:val="28"/>
          <w:lang w:eastAsia="zh-CN"/>
        </w:rPr>
        <w:t xml:space="preserve">Програму розвитку культури в </w:t>
      </w:r>
      <w:r w:rsidR="001E6060" w:rsidRPr="00F66C9A">
        <w:rPr>
          <w:rFonts w:ascii="Times New Roman" w:eastAsia="Times New Roman" w:hAnsi="Times New Roman" w:cs="Times New Roman"/>
          <w:sz w:val="28"/>
          <w:szCs w:val="28"/>
          <w:lang w:eastAsia="zh-CN"/>
        </w:rPr>
        <w:t>Піщан</w:t>
      </w:r>
      <w:r w:rsidR="00731011" w:rsidRPr="00F66C9A">
        <w:rPr>
          <w:rFonts w:ascii="Times New Roman" w:eastAsia="Times New Roman" w:hAnsi="Times New Roman" w:cs="Times New Roman"/>
          <w:sz w:val="28"/>
          <w:szCs w:val="28"/>
          <w:lang w:eastAsia="zh-CN"/>
        </w:rPr>
        <w:t>ській сільській раді</w:t>
      </w:r>
      <w:r w:rsidRPr="00F66C9A">
        <w:rPr>
          <w:rFonts w:ascii="Times New Roman" w:eastAsia="Times New Roman" w:hAnsi="Times New Roman" w:cs="Times New Roman"/>
          <w:sz w:val="28"/>
          <w:szCs w:val="28"/>
          <w:lang w:eastAsia="zh-CN"/>
        </w:rPr>
        <w:t xml:space="preserve">  на </w:t>
      </w:r>
      <w:r w:rsidR="00416AA5">
        <w:rPr>
          <w:rFonts w:ascii="Times New Roman" w:eastAsia="Times New Roman" w:hAnsi="Times New Roman" w:cs="Times New Roman"/>
          <w:sz w:val="28"/>
          <w:szCs w:val="28"/>
          <w:lang w:eastAsia="zh-CN"/>
        </w:rPr>
        <w:t>2021-2025</w:t>
      </w:r>
      <w:r w:rsidRPr="00F66C9A">
        <w:rPr>
          <w:rFonts w:ascii="Times New Roman" w:eastAsia="Times New Roman" w:hAnsi="Times New Roman" w:cs="Times New Roman"/>
          <w:sz w:val="28"/>
          <w:szCs w:val="28"/>
          <w:lang w:eastAsia="zh-CN"/>
        </w:rPr>
        <w:t xml:space="preserve"> рок</w:t>
      </w:r>
      <w:r w:rsidR="001E6060" w:rsidRPr="00F66C9A">
        <w:rPr>
          <w:rFonts w:ascii="Times New Roman" w:eastAsia="Times New Roman" w:hAnsi="Times New Roman" w:cs="Times New Roman"/>
          <w:sz w:val="28"/>
          <w:szCs w:val="28"/>
          <w:lang w:eastAsia="zh-CN"/>
        </w:rPr>
        <w:t>и</w:t>
      </w:r>
      <w:r w:rsidRPr="00F66C9A">
        <w:rPr>
          <w:rFonts w:ascii="Times New Roman" w:eastAsia="Times New Roman" w:hAnsi="Times New Roman" w:cs="Times New Roman"/>
          <w:sz w:val="28"/>
          <w:szCs w:val="28"/>
          <w:lang w:eastAsia="zh-CN"/>
        </w:rPr>
        <w:t xml:space="preserve"> (далі – Програма) розроблено з метою забезпечення належного функціонування закладів культури та сільських бібліотек.</w:t>
      </w:r>
    </w:p>
    <w:p w:rsidR="001818B7" w:rsidRPr="00F66C9A" w:rsidRDefault="001818B7" w:rsidP="001E6060">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F66C9A">
        <w:rPr>
          <w:rFonts w:ascii="Times New Roman" w:eastAsia="Times New Roman" w:hAnsi="Times New Roman" w:cs="Times New Roman"/>
          <w:sz w:val="28"/>
          <w:szCs w:val="28"/>
          <w:lang w:eastAsia="zh-CN"/>
        </w:rPr>
        <w:t>У цій Програмі враховано завдання, визначені Законом України «Про культуру»</w:t>
      </w:r>
      <w:r w:rsidR="00471574" w:rsidRPr="00F66C9A">
        <w:rPr>
          <w:rFonts w:ascii="Times New Roman" w:eastAsia="Times New Roman" w:hAnsi="Times New Roman" w:cs="Times New Roman"/>
          <w:sz w:val="28"/>
          <w:szCs w:val="28"/>
          <w:lang w:eastAsia="zh-CN"/>
        </w:rPr>
        <w:t xml:space="preserve">, «Про </w:t>
      </w:r>
      <w:r w:rsidR="00731011" w:rsidRPr="00F66C9A">
        <w:rPr>
          <w:rFonts w:ascii="Times New Roman" w:eastAsia="Times New Roman" w:hAnsi="Times New Roman" w:cs="Times New Roman"/>
          <w:sz w:val="28"/>
          <w:szCs w:val="28"/>
          <w:lang w:eastAsia="zh-CN"/>
        </w:rPr>
        <w:t>бібліотеку</w:t>
      </w:r>
      <w:r w:rsidR="00471574" w:rsidRPr="00F66C9A">
        <w:rPr>
          <w:rFonts w:ascii="Times New Roman" w:eastAsia="Times New Roman" w:hAnsi="Times New Roman" w:cs="Times New Roman"/>
          <w:sz w:val="28"/>
          <w:szCs w:val="28"/>
          <w:lang w:eastAsia="zh-CN"/>
        </w:rPr>
        <w:t xml:space="preserve"> та бібліотечну справу»</w:t>
      </w:r>
      <w:r w:rsidRPr="00F66C9A">
        <w:rPr>
          <w:rFonts w:ascii="Times New Roman" w:eastAsia="Times New Roman" w:hAnsi="Times New Roman" w:cs="Times New Roman"/>
          <w:sz w:val="28"/>
          <w:szCs w:val="28"/>
          <w:lang w:eastAsia="zh-CN"/>
        </w:rPr>
        <w:t xml:space="preserve"> та іншими законами України, указами Президента України та урядовими документами. </w:t>
      </w:r>
    </w:p>
    <w:p w:rsidR="001818B7" w:rsidRPr="00F66C9A" w:rsidRDefault="001818B7" w:rsidP="001E6060">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F66C9A">
        <w:rPr>
          <w:rFonts w:ascii="Times New Roman" w:eastAsia="Times New Roman" w:hAnsi="Times New Roman" w:cs="Times New Roman"/>
          <w:sz w:val="28"/>
          <w:szCs w:val="28"/>
          <w:lang w:eastAsia="zh-CN"/>
        </w:rPr>
        <w:t>Аналіз со</w:t>
      </w:r>
      <w:r w:rsidR="00731011" w:rsidRPr="00F66C9A">
        <w:rPr>
          <w:rFonts w:ascii="Times New Roman" w:eastAsia="Times New Roman" w:hAnsi="Times New Roman" w:cs="Times New Roman"/>
          <w:sz w:val="28"/>
          <w:szCs w:val="28"/>
          <w:lang w:eastAsia="zh-CN"/>
        </w:rPr>
        <w:t>ціокультурної ситуації в сільраді</w:t>
      </w:r>
      <w:r w:rsidRPr="00F66C9A">
        <w:rPr>
          <w:rFonts w:ascii="Times New Roman" w:eastAsia="Times New Roman" w:hAnsi="Times New Roman" w:cs="Times New Roman"/>
          <w:sz w:val="28"/>
          <w:szCs w:val="28"/>
          <w:lang w:eastAsia="zh-CN"/>
        </w:rPr>
        <w:t xml:space="preserve"> свідчить, що,  не зважаючи на складні економічні умови, вдалося зберегти мережу закладів культури і бібліот</w:t>
      </w:r>
      <w:r w:rsidR="00731011" w:rsidRPr="00F66C9A">
        <w:rPr>
          <w:rFonts w:ascii="Times New Roman" w:eastAsia="Times New Roman" w:hAnsi="Times New Roman" w:cs="Times New Roman"/>
          <w:sz w:val="28"/>
          <w:szCs w:val="28"/>
          <w:lang w:eastAsia="zh-CN"/>
        </w:rPr>
        <w:t>ек.</w:t>
      </w:r>
      <w:r w:rsidR="00913D54" w:rsidRPr="00F66C9A">
        <w:rPr>
          <w:rFonts w:ascii="Times New Roman" w:eastAsia="Times New Roman" w:hAnsi="Times New Roman" w:cs="Times New Roman"/>
          <w:sz w:val="28"/>
          <w:szCs w:val="28"/>
          <w:lang w:eastAsia="zh-CN"/>
        </w:rPr>
        <w:t xml:space="preserve"> Станом  н</w:t>
      </w:r>
      <w:r w:rsidRPr="00F66C9A">
        <w:rPr>
          <w:rFonts w:ascii="Times New Roman" w:eastAsia="Times New Roman" w:hAnsi="Times New Roman" w:cs="Times New Roman"/>
          <w:sz w:val="28"/>
          <w:szCs w:val="28"/>
          <w:lang w:eastAsia="zh-CN"/>
        </w:rPr>
        <w:t>а 01.</w:t>
      </w:r>
      <w:r w:rsidR="00471574" w:rsidRPr="00F66C9A">
        <w:rPr>
          <w:rFonts w:ascii="Times New Roman" w:eastAsia="Times New Roman" w:hAnsi="Times New Roman" w:cs="Times New Roman"/>
          <w:sz w:val="28"/>
          <w:szCs w:val="28"/>
          <w:lang w:eastAsia="zh-CN"/>
        </w:rPr>
        <w:t>01.2021</w:t>
      </w:r>
      <w:r w:rsidRPr="00F66C9A">
        <w:rPr>
          <w:rFonts w:ascii="Times New Roman" w:eastAsia="Times New Roman" w:hAnsi="Times New Roman" w:cs="Times New Roman"/>
          <w:sz w:val="28"/>
          <w:szCs w:val="28"/>
          <w:lang w:eastAsia="zh-CN"/>
        </w:rPr>
        <w:t xml:space="preserve"> року </w:t>
      </w:r>
      <w:r w:rsidR="00731011" w:rsidRPr="00F66C9A">
        <w:rPr>
          <w:rFonts w:ascii="Times New Roman" w:eastAsia="Times New Roman" w:hAnsi="Times New Roman" w:cs="Times New Roman"/>
          <w:sz w:val="28"/>
          <w:szCs w:val="28"/>
          <w:lang w:eastAsia="zh-CN"/>
        </w:rPr>
        <w:t>затверджено с</w:t>
      </w:r>
      <w:r w:rsidR="00913D54" w:rsidRPr="00F66C9A">
        <w:rPr>
          <w:rFonts w:ascii="Times New Roman" w:eastAsia="Times New Roman" w:hAnsi="Times New Roman" w:cs="Times New Roman"/>
          <w:sz w:val="28"/>
          <w:szCs w:val="28"/>
          <w:lang w:eastAsia="zh-CN"/>
        </w:rPr>
        <w:t xml:space="preserve">труктуру згідно якої діятиме </w:t>
      </w:r>
      <w:r w:rsidRPr="00F66C9A">
        <w:rPr>
          <w:rFonts w:ascii="Times New Roman" w:eastAsia="Times New Roman" w:hAnsi="Times New Roman" w:cs="Times New Roman"/>
          <w:sz w:val="28"/>
          <w:szCs w:val="28"/>
          <w:lang w:eastAsia="zh-CN"/>
        </w:rPr>
        <w:t xml:space="preserve"> </w:t>
      </w:r>
      <w:r w:rsidR="00471574" w:rsidRPr="00F66C9A">
        <w:rPr>
          <w:rFonts w:ascii="Times New Roman" w:eastAsia="Times New Roman" w:hAnsi="Times New Roman" w:cs="Times New Roman"/>
          <w:sz w:val="28"/>
          <w:szCs w:val="28"/>
          <w:lang w:eastAsia="zh-CN"/>
        </w:rPr>
        <w:t>6 клубних закладів, одна публічна бібліотека з  філіями</w:t>
      </w:r>
      <w:r w:rsidR="004516A8" w:rsidRPr="00F66C9A">
        <w:rPr>
          <w:rFonts w:ascii="Times New Roman" w:eastAsia="Times New Roman" w:hAnsi="Times New Roman" w:cs="Times New Roman"/>
          <w:sz w:val="28"/>
          <w:szCs w:val="28"/>
          <w:lang w:eastAsia="zh-CN"/>
        </w:rPr>
        <w:t>.</w:t>
      </w:r>
    </w:p>
    <w:p w:rsidR="001818B7" w:rsidRPr="00F66C9A" w:rsidRDefault="001818B7" w:rsidP="001818B7">
      <w:pPr>
        <w:shd w:val="clear" w:color="auto" w:fill="FFFFFF"/>
        <w:spacing w:after="0" w:line="0" w:lineRule="atLeast"/>
        <w:jc w:val="both"/>
        <w:rPr>
          <w:rFonts w:ascii="Times New Roman" w:eastAsia="Times New Roman" w:hAnsi="Times New Roman" w:cs="Times New Roman"/>
          <w:sz w:val="28"/>
          <w:szCs w:val="28"/>
          <w:lang w:eastAsia="ru-RU"/>
        </w:rPr>
      </w:pPr>
      <w:r w:rsidRPr="00F66C9A">
        <w:rPr>
          <w:rFonts w:ascii="Times New Roman" w:eastAsia="Times New Roman" w:hAnsi="Times New Roman" w:cs="Times New Roman"/>
          <w:color w:val="000000"/>
          <w:sz w:val="28"/>
          <w:szCs w:val="28"/>
          <w:lang w:eastAsia="ru-RU"/>
        </w:rPr>
        <w:t xml:space="preserve">            </w:t>
      </w:r>
      <w:r w:rsidRPr="00F66C9A">
        <w:rPr>
          <w:rFonts w:ascii="Times New Roman" w:eastAsia="Times New Roman" w:hAnsi="Times New Roman" w:cs="Times New Roman"/>
          <w:sz w:val="28"/>
          <w:szCs w:val="28"/>
          <w:lang w:eastAsia="ru-RU"/>
        </w:rPr>
        <w:t>Впродовж останніх років робота закладів культури громади спрямовувалась на адаптацію сфери культури до нових соціально-економічних умов. Зусиллями органів місцевого самоврядування вдалося зберегти мережу закладів культури і бібліотек,</w:t>
      </w:r>
      <w:r w:rsidR="00471574" w:rsidRPr="00F66C9A">
        <w:rPr>
          <w:rFonts w:ascii="Times New Roman" w:eastAsia="Times New Roman" w:hAnsi="Times New Roman" w:cs="Times New Roman"/>
          <w:sz w:val="28"/>
          <w:szCs w:val="28"/>
          <w:lang w:eastAsia="ru-RU"/>
        </w:rPr>
        <w:t xml:space="preserve">. Але, на жаль не </w:t>
      </w:r>
      <w:r w:rsidRPr="00F66C9A">
        <w:rPr>
          <w:rFonts w:ascii="Times New Roman" w:eastAsia="Times New Roman" w:hAnsi="Times New Roman" w:cs="Times New Roman"/>
          <w:sz w:val="28"/>
          <w:szCs w:val="28"/>
          <w:lang w:eastAsia="ru-RU"/>
        </w:rPr>
        <w:t xml:space="preserve"> забе</w:t>
      </w:r>
      <w:r w:rsidR="00471574" w:rsidRPr="00F66C9A">
        <w:rPr>
          <w:rFonts w:ascii="Times New Roman" w:eastAsia="Times New Roman" w:hAnsi="Times New Roman" w:cs="Times New Roman"/>
          <w:sz w:val="28"/>
          <w:szCs w:val="28"/>
          <w:lang w:eastAsia="ru-RU"/>
        </w:rPr>
        <w:t>зпечено</w:t>
      </w:r>
      <w:r w:rsidRPr="00F66C9A">
        <w:rPr>
          <w:rFonts w:ascii="Times New Roman" w:eastAsia="Times New Roman" w:hAnsi="Times New Roman" w:cs="Times New Roman"/>
          <w:sz w:val="28"/>
          <w:szCs w:val="28"/>
          <w:lang w:eastAsia="ru-RU"/>
        </w:rPr>
        <w:t xml:space="preserve"> підтримку діяльності аматорських колективів </w:t>
      </w:r>
      <w:r w:rsidR="00711EA3" w:rsidRPr="00F66C9A">
        <w:rPr>
          <w:rFonts w:ascii="Times New Roman" w:eastAsia="Times New Roman" w:hAnsi="Times New Roman" w:cs="Times New Roman"/>
          <w:sz w:val="28"/>
          <w:szCs w:val="28"/>
          <w:lang w:eastAsia="ru-RU"/>
        </w:rPr>
        <w:t>Піщан</w:t>
      </w:r>
      <w:r w:rsidRPr="00F66C9A">
        <w:rPr>
          <w:rFonts w:ascii="Times New Roman" w:eastAsia="Times New Roman" w:hAnsi="Times New Roman" w:cs="Times New Roman"/>
          <w:sz w:val="28"/>
          <w:szCs w:val="28"/>
          <w:lang w:eastAsia="ru-RU"/>
        </w:rPr>
        <w:t xml:space="preserve">ської об’єднаної територіальної громади. </w:t>
      </w:r>
    </w:p>
    <w:p w:rsidR="001818B7" w:rsidRPr="00F66C9A" w:rsidRDefault="001818B7" w:rsidP="001818B7">
      <w:pPr>
        <w:shd w:val="clear" w:color="auto" w:fill="FFFFFF"/>
        <w:spacing w:after="0" w:line="240" w:lineRule="auto"/>
        <w:jc w:val="both"/>
        <w:rPr>
          <w:rFonts w:ascii="Times New Roman" w:eastAsia="Times New Roman" w:hAnsi="Times New Roman" w:cs="Times New Roman"/>
          <w:sz w:val="28"/>
          <w:szCs w:val="28"/>
          <w:lang w:eastAsia="ru-RU"/>
        </w:rPr>
      </w:pPr>
      <w:r w:rsidRPr="00F66C9A">
        <w:rPr>
          <w:rFonts w:ascii="Times New Roman" w:eastAsia="Times New Roman" w:hAnsi="Times New Roman" w:cs="Times New Roman"/>
          <w:sz w:val="28"/>
          <w:szCs w:val="28"/>
          <w:lang w:eastAsia="ru-RU"/>
        </w:rPr>
        <w:t xml:space="preserve">          Основне завдання культурної спільноти – зберегти і продовжити надбані віками культурні, моральні і духовні цінності та адаптувати їх тривалість в нових умовах, а також створювати сприятливі умови для розвитку нових видів, жанрів, способів і засобів творення культурного продукту, без яких суспільство, нація, кожна окрема людина не можуть мати перспективи.</w:t>
      </w:r>
    </w:p>
    <w:p w:rsidR="001818B7" w:rsidRPr="00F66C9A" w:rsidRDefault="001818B7" w:rsidP="001818B7">
      <w:pPr>
        <w:shd w:val="clear" w:color="auto" w:fill="FFFFFF"/>
        <w:spacing w:after="0" w:line="0" w:lineRule="atLeast"/>
        <w:jc w:val="both"/>
        <w:rPr>
          <w:rFonts w:ascii="Times New Roman" w:eastAsia="Times New Roman" w:hAnsi="Times New Roman" w:cs="Times New Roman"/>
          <w:sz w:val="28"/>
          <w:szCs w:val="28"/>
          <w:lang w:eastAsia="ru-RU"/>
        </w:rPr>
      </w:pPr>
      <w:r w:rsidRPr="00F66C9A">
        <w:rPr>
          <w:rFonts w:ascii="Times New Roman" w:eastAsia="Times New Roman" w:hAnsi="Times New Roman" w:cs="Times New Roman"/>
          <w:sz w:val="28"/>
          <w:szCs w:val="28"/>
          <w:lang w:eastAsia="ru-RU"/>
        </w:rPr>
        <w:t xml:space="preserve">             Потребує переформатування та переоснащення діяльність всіх клуб</w:t>
      </w:r>
      <w:r w:rsidR="00632004">
        <w:rPr>
          <w:rFonts w:ascii="Times New Roman" w:eastAsia="Times New Roman" w:hAnsi="Times New Roman" w:cs="Times New Roman"/>
          <w:sz w:val="28"/>
          <w:szCs w:val="28"/>
          <w:lang w:eastAsia="ru-RU"/>
        </w:rPr>
        <w:t xml:space="preserve">них закладів, </w:t>
      </w:r>
      <w:r w:rsidRPr="00F66C9A">
        <w:rPr>
          <w:rFonts w:ascii="Times New Roman" w:eastAsia="Times New Roman" w:hAnsi="Times New Roman" w:cs="Times New Roman"/>
          <w:sz w:val="28"/>
          <w:szCs w:val="28"/>
          <w:lang w:eastAsia="ru-RU"/>
        </w:rPr>
        <w:t>бібліотек для виконання у повному обсязі відповідних сучасних стандартів.</w:t>
      </w:r>
    </w:p>
    <w:p w:rsidR="001818B7" w:rsidRPr="00F66C9A" w:rsidRDefault="001818B7" w:rsidP="001818B7">
      <w:pPr>
        <w:shd w:val="clear" w:color="auto" w:fill="FFFFFF"/>
        <w:spacing w:after="0" w:line="0" w:lineRule="atLeast"/>
        <w:jc w:val="both"/>
        <w:rPr>
          <w:rFonts w:ascii="Times New Roman" w:eastAsia="Times New Roman" w:hAnsi="Times New Roman" w:cs="Times New Roman"/>
          <w:sz w:val="28"/>
          <w:szCs w:val="28"/>
          <w:lang w:eastAsia="ru-RU"/>
        </w:rPr>
      </w:pPr>
      <w:r w:rsidRPr="00F66C9A">
        <w:rPr>
          <w:rFonts w:ascii="Times New Roman" w:eastAsia="Times New Roman" w:hAnsi="Times New Roman" w:cs="Times New Roman"/>
          <w:sz w:val="28"/>
          <w:szCs w:val="28"/>
          <w:lang w:eastAsia="ru-RU"/>
        </w:rPr>
        <w:t xml:space="preserve">              На часі – величезний пласт роботи щодо збору, вивчення, фіксації, репрезентації кращих зразків традиційної народної культури, у тому числі побутової.</w:t>
      </w:r>
    </w:p>
    <w:p w:rsidR="001818B7" w:rsidRPr="00F66C9A" w:rsidRDefault="001818B7" w:rsidP="001818B7">
      <w:pPr>
        <w:shd w:val="clear" w:color="auto" w:fill="FFFFFF"/>
        <w:spacing w:after="0" w:line="0" w:lineRule="atLeast"/>
        <w:jc w:val="both"/>
        <w:rPr>
          <w:rFonts w:ascii="Times New Roman" w:eastAsia="Times New Roman" w:hAnsi="Times New Roman" w:cs="Times New Roman"/>
          <w:sz w:val="28"/>
          <w:szCs w:val="28"/>
          <w:lang w:eastAsia="ru-RU"/>
        </w:rPr>
      </w:pPr>
      <w:r w:rsidRPr="00F66C9A">
        <w:rPr>
          <w:rFonts w:ascii="Times New Roman" w:eastAsia="Times New Roman" w:hAnsi="Times New Roman" w:cs="Times New Roman"/>
          <w:sz w:val="28"/>
          <w:szCs w:val="28"/>
          <w:lang w:eastAsia="ru-RU"/>
        </w:rPr>
        <w:lastRenderedPageBreak/>
        <w:t xml:space="preserve">              Є чимало різного роду і різного обсягу проблем щодо життєдіяльності аматорського мистецтва, перш за все оплата творчої праці, забезпечення музичними інструментами, транспортом, відповідними комунальними стандартами закладів культури. Існує низка проблем та першочергових завдань, які вимагають більш комплексного підходу та тривалих термінів реалізації.</w:t>
      </w:r>
    </w:p>
    <w:p w:rsidR="001818B7" w:rsidRPr="00F66C9A" w:rsidRDefault="001818B7" w:rsidP="008B1298">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F66C9A">
        <w:rPr>
          <w:rFonts w:ascii="Times New Roman" w:eastAsia="Times New Roman" w:hAnsi="Times New Roman" w:cs="Times New Roman"/>
          <w:sz w:val="28"/>
          <w:szCs w:val="28"/>
          <w:lang w:eastAsia="zh-CN"/>
        </w:rPr>
        <w:t xml:space="preserve">Стан матеріально-технічного </w:t>
      </w:r>
      <w:r w:rsidR="00471574" w:rsidRPr="00F66C9A">
        <w:rPr>
          <w:rFonts w:ascii="Times New Roman" w:eastAsia="Times New Roman" w:hAnsi="Times New Roman" w:cs="Times New Roman"/>
          <w:sz w:val="28"/>
          <w:szCs w:val="28"/>
          <w:lang w:eastAsia="zh-CN"/>
        </w:rPr>
        <w:t>забезпечення закладів культури</w:t>
      </w:r>
      <w:r w:rsidRPr="00F66C9A">
        <w:rPr>
          <w:rFonts w:ascii="Times New Roman" w:eastAsia="Times New Roman" w:hAnsi="Times New Roman" w:cs="Times New Roman"/>
          <w:sz w:val="28"/>
          <w:szCs w:val="28"/>
          <w:lang w:eastAsia="zh-CN"/>
        </w:rPr>
        <w:t xml:space="preserve">, залишається складним. </w:t>
      </w:r>
    </w:p>
    <w:p w:rsidR="001818B7" w:rsidRPr="00F66C9A" w:rsidRDefault="001818B7" w:rsidP="008B1298">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F66C9A">
        <w:rPr>
          <w:rFonts w:ascii="Times New Roman" w:eastAsia="Times New Roman" w:hAnsi="Times New Roman" w:cs="Times New Roman"/>
          <w:sz w:val="28"/>
          <w:szCs w:val="28"/>
          <w:lang w:eastAsia="zh-CN"/>
        </w:rPr>
        <w:t>Бібліотеки громади потребують не тільки поповнення фондів новими надходженнями, а й запровадження сучасних технологій. Необхідно вирішити питання доступності електронних, художніх та періодичних видань.</w:t>
      </w:r>
    </w:p>
    <w:p w:rsidR="001818B7" w:rsidRPr="00F66C9A" w:rsidRDefault="001818B7" w:rsidP="00F208BE">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F66C9A">
        <w:rPr>
          <w:rFonts w:ascii="Times New Roman" w:eastAsia="Times New Roman" w:hAnsi="Times New Roman" w:cs="Times New Roman"/>
          <w:sz w:val="28"/>
          <w:szCs w:val="28"/>
          <w:lang w:eastAsia="zh-CN"/>
        </w:rPr>
        <w:t xml:space="preserve">Все це зумовлює необхідність прийняття програми розвитку культури в </w:t>
      </w:r>
      <w:r w:rsidR="00B838A9" w:rsidRPr="00F66C9A">
        <w:rPr>
          <w:rFonts w:ascii="Times New Roman" w:eastAsia="Times New Roman" w:hAnsi="Times New Roman" w:cs="Times New Roman"/>
          <w:sz w:val="28"/>
          <w:szCs w:val="28"/>
          <w:lang w:eastAsia="zh-CN"/>
        </w:rPr>
        <w:t>Піщан</w:t>
      </w:r>
      <w:r w:rsidR="00D42729">
        <w:rPr>
          <w:rFonts w:ascii="Times New Roman" w:eastAsia="Times New Roman" w:hAnsi="Times New Roman" w:cs="Times New Roman"/>
          <w:sz w:val="28"/>
          <w:szCs w:val="28"/>
          <w:lang w:eastAsia="zh-CN"/>
        </w:rPr>
        <w:t>ській сільській раді</w:t>
      </w:r>
      <w:r w:rsidRPr="00F66C9A">
        <w:rPr>
          <w:rFonts w:ascii="Times New Roman" w:eastAsia="Times New Roman" w:hAnsi="Times New Roman" w:cs="Times New Roman"/>
          <w:sz w:val="28"/>
          <w:szCs w:val="28"/>
          <w:lang w:eastAsia="zh-CN"/>
        </w:rPr>
        <w:t xml:space="preserve"> на період </w:t>
      </w:r>
      <w:r w:rsidR="00F66C9A">
        <w:rPr>
          <w:rFonts w:ascii="Times New Roman" w:eastAsia="Times New Roman" w:hAnsi="Times New Roman" w:cs="Times New Roman"/>
          <w:sz w:val="28"/>
          <w:szCs w:val="28"/>
          <w:lang w:eastAsia="zh-CN"/>
        </w:rPr>
        <w:t>2021-2025</w:t>
      </w:r>
      <w:r w:rsidR="00471574" w:rsidRPr="00F66C9A">
        <w:rPr>
          <w:rFonts w:ascii="Times New Roman" w:eastAsia="Times New Roman" w:hAnsi="Times New Roman" w:cs="Times New Roman"/>
          <w:sz w:val="28"/>
          <w:szCs w:val="28"/>
          <w:lang w:eastAsia="zh-CN"/>
        </w:rPr>
        <w:t xml:space="preserve"> </w:t>
      </w:r>
      <w:r w:rsidRPr="00F66C9A">
        <w:rPr>
          <w:rFonts w:ascii="Times New Roman" w:eastAsia="Times New Roman" w:hAnsi="Times New Roman" w:cs="Times New Roman"/>
          <w:sz w:val="28"/>
          <w:szCs w:val="28"/>
          <w:lang w:eastAsia="zh-CN"/>
        </w:rPr>
        <w:t>р</w:t>
      </w:r>
      <w:r w:rsidR="00B838A9" w:rsidRPr="00F66C9A">
        <w:rPr>
          <w:rFonts w:ascii="Times New Roman" w:eastAsia="Times New Roman" w:hAnsi="Times New Roman" w:cs="Times New Roman"/>
          <w:sz w:val="28"/>
          <w:szCs w:val="28"/>
          <w:lang w:eastAsia="zh-CN"/>
        </w:rPr>
        <w:t>оки</w:t>
      </w:r>
      <w:r w:rsidRPr="00F66C9A">
        <w:rPr>
          <w:rFonts w:ascii="Times New Roman" w:eastAsia="Times New Roman" w:hAnsi="Times New Roman" w:cs="Times New Roman"/>
          <w:sz w:val="28"/>
          <w:szCs w:val="28"/>
          <w:lang w:eastAsia="zh-CN"/>
        </w:rPr>
        <w:t>.</w:t>
      </w:r>
    </w:p>
    <w:p w:rsidR="00F15181" w:rsidRDefault="00F15181" w:rsidP="00632004">
      <w:pPr>
        <w:widowControl w:val="0"/>
        <w:suppressAutoHyphens/>
        <w:spacing w:after="0" w:line="240" w:lineRule="auto"/>
        <w:rPr>
          <w:rFonts w:ascii="Times New Roman" w:eastAsia="Times New Roman" w:hAnsi="Times New Roman" w:cs="Times New Roman"/>
          <w:b/>
          <w:sz w:val="26"/>
          <w:szCs w:val="26"/>
          <w:u w:val="single"/>
          <w:lang w:eastAsia="zh-CN"/>
        </w:rPr>
      </w:pPr>
    </w:p>
    <w:p w:rsidR="00632004" w:rsidRPr="00632004" w:rsidRDefault="00655AA3" w:rsidP="00DB0A80">
      <w:pPr>
        <w:widowControl w:val="0"/>
        <w:suppressAutoHyphens/>
        <w:spacing w:after="0" w:line="240" w:lineRule="auto"/>
        <w:jc w:val="center"/>
        <w:rPr>
          <w:rFonts w:ascii="Times New Roman" w:eastAsia="Times New Roman" w:hAnsi="Times New Roman" w:cs="Times New Roman"/>
          <w:b/>
          <w:sz w:val="32"/>
          <w:szCs w:val="32"/>
          <w:lang w:eastAsia="zh-CN"/>
        </w:rPr>
      </w:pPr>
      <w:r>
        <w:rPr>
          <w:rFonts w:ascii="Times New Roman" w:eastAsia="Times New Roman" w:hAnsi="Times New Roman" w:cs="Times New Roman"/>
          <w:b/>
          <w:sz w:val="32"/>
          <w:szCs w:val="32"/>
          <w:lang w:eastAsia="zh-CN"/>
        </w:rPr>
        <w:t>2.</w:t>
      </w:r>
      <w:r w:rsidR="001818B7" w:rsidRPr="00632004">
        <w:rPr>
          <w:rFonts w:ascii="Times New Roman" w:eastAsia="Times New Roman" w:hAnsi="Times New Roman" w:cs="Times New Roman"/>
          <w:b/>
          <w:sz w:val="32"/>
          <w:szCs w:val="32"/>
          <w:lang w:eastAsia="zh-CN"/>
        </w:rPr>
        <w:t>Мета Програми:</w:t>
      </w:r>
    </w:p>
    <w:p w:rsidR="001818B7" w:rsidRPr="00B838A9" w:rsidRDefault="001818B7" w:rsidP="00B838A9">
      <w:pPr>
        <w:widowControl w:val="0"/>
        <w:suppressAutoHyphens/>
        <w:spacing w:after="0" w:line="240" w:lineRule="auto"/>
        <w:ind w:firstLine="708"/>
        <w:jc w:val="both"/>
        <w:rPr>
          <w:rFonts w:ascii="Times New Roman" w:eastAsia="Times New Roman" w:hAnsi="Times New Roman" w:cs="Times New Roman"/>
          <w:sz w:val="26"/>
          <w:szCs w:val="26"/>
          <w:lang w:eastAsia="zh-CN"/>
        </w:rPr>
      </w:pPr>
      <w:r w:rsidRPr="00B838A9">
        <w:rPr>
          <w:rFonts w:ascii="Times New Roman" w:eastAsia="Times New Roman" w:hAnsi="Times New Roman" w:cs="Times New Roman"/>
          <w:sz w:val="26"/>
          <w:szCs w:val="26"/>
          <w:lang w:eastAsia="zh-CN"/>
        </w:rPr>
        <w:t xml:space="preserve">Ця Програма визначає стратегію розвитку галузі культури в </w:t>
      </w:r>
      <w:r w:rsidR="00B838A9" w:rsidRPr="00B838A9">
        <w:rPr>
          <w:rFonts w:ascii="Times New Roman" w:eastAsia="Times New Roman" w:hAnsi="Times New Roman" w:cs="Times New Roman"/>
          <w:sz w:val="26"/>
          <w:szCs w:val="26"/>
          <w:lang w:eastAsia="zh-CN"/>
        </w:rPr>
        <w:t>Піщан</w:t>
      </w:r>
      <w:r w:rsidR="00ED3AA7">
        <w:rPr>
          <w:rFonts w:ascii="Times New Roman" w:eastAsia="Times New Roman" w:hAnsi="Times New Roman" w:cs="Times New Roman"/>
          <w:sz w:val="26"/>
          <w:szCs w:val="26"/>
          <w:lang w:eastAsia="zh-CN"/>
        </w:rPr>
        <w:t>ській сільській раді</w:t>
      </w:r>
      <w:r w:rsidRPr="00B838A9">
        <w:rPr>
          <w:rFonts w:ascii="Times New Roman" w:eastAsia="Times New Roman" w:hAnsi="Times New Roman" w:cs="Times New Roman"/>
          <w:sz w:val="26"/>
          <w:szCs w:val="26"/>
          <w:lang w:eastAsia="zh-CN"/>
        </w:rPr>
        <w:t xml:space="preserve"> на період </w:t>
      </w:r>
      <w:r w:rsidR="00632004">
        <w:rPr>
          <w:rFonts w:ascii="Times New Roman" w:eastAsia="Times New Roman" w:hAnsi="Times New Roman" w:cs="Times New Roman"/>
          <w:sz w:val="26"/>
          <w:szCs w:val="26"/>
          <w:lang w:eastAsia="zh-CN"/>
        </w:rPr>
        <w:t xml:space="preserve">2021-2025 </w:t>
      </w:r>
      <w:r w:rsidRPr="00B838A9">
        <w:rPr>
          <w:rFonts w:ascii="Times New Roman" w:eastAsia="Times New Roman" w:hAnsi="Times New Roman" w:cs="Times New Roman"/>
          <w:sz w:val="26"/>
          <w:szCs w:val="26"/>
          <w:lang w:eastAsia="zh-CN"/>
        </w:rPr>
        <w:t>року. Метою Програми є підвищення ефективності діяльності закладів культури громади, укріплення матеріально-технічної бази, збереження нематеріальної та історико-культурної спадщини, забезпечення реалізації прав громадян на доступ до культурних надбань, а також розвиток творчих ініціатив з урахуванням місцевих особливостей .</w:t>
      </w:r>
    </w:p>
    <w:p w:rsidR="001818B7" w:rsidRPr="00B838A9" w:rsidRDefault="001818B7" w:rsidP="001818B7">
      <w:pPr>
        <w:widowControl w:val="0"/>
        <w:tabs>
          <w:tab w:val="left" w:pos="1080"/>
        </w:tabs>
        <w:suppressAutoHyphens/>
        <w:spacing w:after="0" w:line="240" w:lineRule="auto"/>
        <w:jc w:val="both"/>
        <w:rPr>
          <w:rFonts w:ascii="Times New Roman" w:eastAsia="Times New Roman" w:hAnsi="Times New Roman" w:cs="Times New Roman"/>
          <w:sz w:val="26"/>
          <w:szCs w:val="26"/>
          <w:lang w:eastAsia="zh-CN"/>
        </w:rPr>
      </w:pPr>
      <w:r w:rsidRPr="00B838A9">
        <w:rPr>
          <w:rFonts w:ascii="Times New Roman" w:eastAsia="Times New Roman" w:hAnsi="Times New Roman" w:cs="Times New Roman"/>
          <w:sz w:val="26"/>
          <w:szCs w:val="26"/>
          <w:lang w:eastAsia="zh-CN"/>
        </w:rPr>
        <w:t>Основними завданнями Програми є:</w:t>
      </w:r>
    </w:p>
    <w:p w:rsidR="001818B7" w:rsidRPr="00B838A9" w:rsidRDefault="001818B7" w:rsidP="00DD083B">
      <w:pPr>
        <w:pStyle w:val="a3"/>
        <w:widowControl w:val="0"/>
        <w:numPr>
          <w:ilvl w:val="1"/>
          <w:numId w:val="1"/>
        </w:numPr>
        <w:tabs>
          <w:tab w:val="left" w:pos="1080"/>
        </w:tabs>
        <w:suppressAutoHyphens/>
        <w:spacing w:after="0" w:line="240" w:lineRule="auto"/>
        <w:ind w:left="709"/>
        <w:jc w:val="both"/>
        <w:rPr>
          <w:rFonts w:ascii="Times New Roman" w:eastAsia="Times New Roman" w:hAnsi="Times New Roman" w:cs="Times New Roman"/>
          <w:sz w:val="26"/>
          <w:szCs w:val="26"/>
          <w:lang w:eastAsia="zh-CN"/>
        </w:rPr>
      </w:pPr>
      <w:r w:rsidRPr="00B838A9">
        <w:rPr>
          <w:rFonts w:ascii="Times New Roman" w:eastAsia="Times New Roman" w:hAnsi="Times New Roman" w:cs="Times New Roman"/>
          <w:sz w:val="26"/>
          <w:szCs w:val="26"/>
          <w:lang w:eastAsia="zh-CN"/>
        </w:rPr>
        <w:t>створення умов для належного функціонування базової мережі закладів культури;</w:t>
      </w:r>
    </w:p>
    <w:p w:rsidR="007C02BE" w:rsidRDefault="001818B7" w:rsidP="00DD083B">
      <w:pPr>
        <w:pStyle w:val="a3"/>
        <w:widowControl w:val="0"/>
        <w:numPr>
          <w:ilvl w:val="1"/>
          <w:numId w:val="1"/>
        </w:numPr>
        <w:tabs>
          <w:tab w:val="left" w:pos="1080"/>
        </w:tabs>
        <w:suppressAutoHyphens/>
        <w:spacing w:after="0" w:line="240" w:lineRule="auto"/>
        <w:ind w:left="709"/>
        <w:jc w:val="both"/>
        <w:rPr>
          <w:rFonts w:ascii="Times New Roman" w:eastAsia="Times New Roman" w:hAnsi="Times New Roman" w:cs="Times New Roman"/>
          <w:sz w:val="26"/>
          <w:szCs w:val="26"/>
          <w:lang w:eastAsia="zh-CN"/>
        </w:rPr>
      </w:pPr>
      <w:r w:rsidRPr="00B838A9">
        <w:rPr>
          <w:rFonts w:ascii="Times New Roman" w:eastAsia="Times New Roman" w:hAnsi="Times New Roman" w:cs="Times New Roman"/>
          <w:sz w:val="26"/>
          <w:szCs w:val="26"/>
          <w:lang w:eastAsia="zh-CN"/>
        </w:rPr>
        <w:t xml:space="preserve">забезпечення розвитку творчого потенціалу та культурного простору </w:t>
      </w:r>
      <w:r w:rsidR="007C02BE">
        <w:rPr>
          <w:rFonts w:ascii="Times New Roman" w:eastAsia="Times New Roman" w:hAnsi="Times New Roman" w:cs="Times New Roman"/>
          <w:sz w:val="26"/>
          <w:szCs w:val="26"/>
          <w:lang w:eastAsia="zh-CN"/>
        </w:rPr>
        <w:t>громади;</w:t>
      </w:r>
    </w:p>
    <w:p w:rsidR="001818B7" w:rsidRPr="00B838A9" w:rsidRDefault="001818B7" w:rsidP="00DD083B">
      <w:pPr>
        <w:pStyle w:val="a3"/>
        <w:widowControl w:val="0"/>
        <w:numPr>
          <w:ilvl w:val="1"/>
          <w:numId w:val="1"/>
        </w:numPr>
        <w:tabs>
          <w:tab w:val="left" w:pos="1080"/>
        </w:tabs>
        <w:suppressAutoHyphens/>
        <w:spacing w:after="0" w:line="240" w:lineRule="auto"/>
        <w:ind w:left="709"/>
        <w:jc w:val="both"/>
        <w:rPr>
          <w:rFonts w:ascii="Times New Roman" w:eastAsia="Times New Roman" w:hAnsi="Times New Roman" w:cs="Times New Roman"/>
          <w:sz w:val="26"/>
          <w:szCs w:val="26"/>
          <w:lang w:eastAsia="zh-CN"/>
        </w:rPr>
      </w:pPr>
      <w:r w:rsidRPr="00B838A9">
        <w:rPr>
          <w:rFonts w:ascii="Times New Roman" w:eastAsia="Times New Roman" w:hAnsi="Times New Roman" w:cs="Times New Roman"/>
          <w:sz w:val="26"/>
          <w:szCs w:val="26"/>
          <w:lang w:eastAsia="zh-CN"/>
        </w:rPr>
        <w:t xml:space="preserve"> збереження нематеріальної спадщини;</w:t>
      </w:r>
    </w:p>
    <w:p w:rsidR="001818B7" w:rsidRPr="00B838A9" w:rsidRDefault="001818B7" w:rsidP="00DD083B">
      <w:pPr>
        <w:pStyle w:val="a3"/>
        <w:widowControl w:val="0"/>
        <w:numPr>
          <w:ilvl w:val="1"/>
          <w:numId w:val="1"/>
        </w:numPr>
        <w:tabs>
          <w:tab w:val="left" w:pos="1080"/>
        </w:tabs>
        <w:suppressAutoHyphens/>
        <w:spacing w:after="0" w:line="240" w:lineRule="auto"/>
        <w:ind w:left="709"/>
        <w:jc w:val="both"/>
        <w:rPr>
          <w:rFonts w:ascii="Times New Roman" w:eastAsia="Times New Roman" w:hAnsi="Times New Roman" w:cs="Times New Roman"/>
          <w:sz w:val="26"/>
          <w:szCs w:val="26"/>
          <w:lang w:eastAsia="zh-CN"/>
        </w:rPr>
      </w:pPr>
      <w:r w:rsidRPr="00B838A9">
        <w:rPr>
          <w:rFonts w:ascii="Times New Roman" w:eastAsia="Times New Roman" w:hAnsi="Times New Roman" w:cs="Times New Roman"/>
          <w:sz w:val="26"/>
          <w:szCs w:val="26"/>
          <w:lang w:eastAsia="zh-CN"/>
        </w:rPr>
        <w:t>збереження культурної спадщини;</w:t>
      </w:r>
    </w:p>
    <w:p w:rsidR="001818B7" w:rsidRPr="00B838A9" w:rsidRDefault="001818B7" w:rsidP="00DD083B">
      <w:pPr>
        <w:pStyle w:val="a3"/>
        <w:widowControl w:val="0"/>
        <w:numPr>
          <w:ilvl w:val="1"/>
          <w:numId w:val="1"/>
        </w:numPr>
        <w:tabs>
          <w:tab w:val="left" w:pos="1080"/>
        </w:tabs>
        <w:suppressAutoHyphens/>
        <w:spacing w:after="0" w:line="240" w:lineRule="auto"/>
        <w:ind w:left="709"/>
        <w:jc w:val="both"/>
        <w:rPr>
          <w:rFonts w:ascii="Times New Roman" w:eastAsia="Times New Roman" w:hAnsi="Times New Roman" w:cs="Times New Roman"/>
          <w:sz w:val="26"/>
          <w:szCs w:val="26"/>
          <w:lang w:eastAsia="zh-CN"/>
        </w:rPr>
      </w:pPr>
      <w:r w:rsidRPr="00B838A9">
        <w:rPr>
          <w:rFonts w:ascii="Times New Roman" w:eastAsia="Times New Roman" w:hAnsi="Times New Roman" w:cs="Times New Roman"/>
          <w:sz w:val="26"/>
          <w:szCs w:val="26"/>
          <w:lang w:eastAsia="zh-CN"/>
        </w:rPr>
        <w:t>інформатизація культурної сфери;</w:t>
      </w:r>
    </w:p>
    <w:p w:rsidR="001818B7" w:rsidRPr="00B838A9" w:rsidRDefault="001818B7" w:rsidP="00DD083B">
      <w:pPr>
        <w:pStyle w:val="a3"/>
        <w:widowControl w:val="0"/>
        <w:numPr>
          <w:ilvl w:val="1"/>
          <w:numId w:val="1"/>
        </w:numPr>
        <w:tabs>
          <w:tab w:val="left" w:pos="1080"/>
        </w:tabs>
        <w:suppressAutoHyphens/>
        <w:spacing w:after="0" w:line="240" w:lineRule="auto"/>
        <w:ind w:left="709"/>
        <w:jc w:val="both"/>
        <w:rPr>
          <w:rFonts w:ascii="Times New Roman" w:eastAsia="Times New Roman" w:hAnsi="Times New Roman" w:cs="Times New Roman"/>
          <w:sz w:val="26"/>
          <w:szCs w:val="26"/>
          <w:lang w:eastAsia="zh-CN"/>
        </w:rPr>
      </w:pPr>
      <w:r w:rsidRPr="00B838A9">
        <w:rPr>
          <w:rFonts w:ascii="Times New Roman" w:eastAsia="Times New Roman" w:hAnsi="Times New Roman" w:cs="Times New Roman"/>
          <w:sz w:val="26"/>
          <w:szCs w:val="26"/>
          <w:lang w:eastAsia="zh-CN"/>
        </w:rPr>
        <w:t>здійснення технічного переоснащення закладів культури;</w:t>
      </w:r>
    </w:p>
    <w:p w:rsidR="001818B7" w:rsidRPr="00B838A9" w:rsidRDefault="001818B7" w:rsidP="00DD083B">
      <w:pPr>
        <w:pStyle w:val="a3"/>
        <w:widowControl w:val="0"/>
        <w:numPr>
          <w:ilvl w:val="1"/>
          <w:numId w:val="1"/>
        </w:numPr>
        <w:tabs>
          <w:tab w:val="left" w:pos="1080"/>
        </w:tabs>
        <w:suppressAutoHyphens/>
        <w:spacing w:after="0" w:line="240" w:lineRule="auto"/>
        <w:ind w:left="709"/>
        <w:jc w:val="both"/>
        <w:rPr>
          <w:rFonts w:ascii="Times New Roman" w:eastAsia="Times New Roman" w:hAnsi="Times New Roman" w:cs="Times New Roman"/>
          <w:sz w:val="26"/>
          <w:szCs w:val="26"/>
          <w:lang w:eastAsia="zh-CN"/>
        </w:rPr>
      </w:pPr>
      <w:r w:rsidRPr="00B838A9">
        <w:rPr>
          <w:rFonts w:ascii="Times New Roman" w:eastAsia="Times New Roman" w:hAnsi="Times New Roman" w:cs="Times New Roman"/>
          <w:sz w:val="26"/>
          <w:szCs w:val="26"/>
          <w:lang w:eastAsia="zh-CN"/>
        </w:rPr>
        <w:t>надання підтримки майстрам - аматорам;</w:t>
      </w:r>
    </w:p>
    <w:p w:rsidR="001818B7" w:rsidRPr="00B838A9" w:rsidRDefault="001818B7" w:rsidP="00DD083B">
      <w:pPr>
        <w:pStyle w:val="a3"/>
        <w:widowControl w:val="0"/>
        <w:numPr>
          <w:ilvl w:val="1"/>
          <w:numId w:val="1"/>
        </w:numPr>
        <w:tabs>
          <w:tab w:val="left" w:pos="1080"/>
        </w:tabs>
        <w:suppressAutoHyphens/>
        <w:spacing w:after="0" w:line="240" w:lineRule="auto"/>
        <w:ind w:left="709"/>
        <w:jc w:val="both"/>
        <w:rPr>
          <w:rFonts w:ascii="Times New Roman" w:eastAsia="Times New Roman" w:hAnsi="Times New Roman" w:cs="Times New Roman"/>
          <w:sz w:val="26"/>
          <w:szCs w:val="26"/>
          <w:lang w:eastAsia="zh-CN"/>
        </w:rPr>
      </w:pPr>
      <w:r w:rsidRPr="00B838A9">
        <w:rPr>
          <w:rFonts w:ascii="Times New Roman" w:eastAsia="Times New Roman" w:hAnsi="Times New Roman" w:cs="Times New Roman"/>
          <w:sz w:val="26"/>
          <w:szCs w:val="26"/>
          <w:lang w:eastAsia="zh-CN"/>
        </w:rPr>
        <w:t>сучасний розвиток бібліотек;</w:t>
      </w:r>
    </w:p>
    <w:p w:rsidR="001818B7" w:rsidRPr="00ED3AA7" w:rsidRDefault="001818B7" w:rsidP="00DD083B">
      <w:pPr>
        <w:pStyle w:val="a3"/>
        <w:widowControl w:val="0"/>
        <w:numPr>
          <w:ilvl w:val="1"/>
          <w:numId w:val="1"/>
        </w:numPr>
        <w:suppressAutoHyphens/>
        <w:spacing w:after="0" w:line="240" w:lineRule="auto"/>
        <w:ind w:left="709"/>
        <w:jc w:val="both"/>
        <w:rPr>
          <w:rFonts w:ascii="Times New Roman" w:eastAsia="Times New Roman" w:hAnsi="Times New Roman" w:cs="Times New Roman"/>
          <w:sz w:val="26"/>
          <w:szCs w:val="26"/>
          <w:lang w:eastAsia="zh-CN"/>
        </w:rPr>
      </w:pPr>
      <w:r w:rsidRPr="00ED3AA7">
        <w:rPr>
          <w:rFonts w:ascii="Times New Roman" w:eastAsia="Times New Roman" w:hAnsi="Times New Roman" w:cs="Times New Roman"/>
          <w:sz w:val="26"/>
          <w:szCs w:val="26"/>
          <w:lang w:eastAsia="zh-CN"/>
        </w:rPr>
        <w:t>визначення культурного розвитку громади одним з пріоритетних         напрямів діяльності органів місцевого самоврядування;</w:t>
      </w:r>
    </w:p>
    <w:p w:rsidR="001818B7" w:rsidRPr="00B838A9" w:rsidRDefault="001818B7" w:rsidP="00DD083B">
      <w:pPr>
        <w:pStyle w:val="a3"/>
        <w:widowControl w:val="0"/>
        <w:numPr>
          <w:ilvl w:val="1"/>
          <w:numId w:val="1"/>
        </w:numPr>
        <w:suppressAutoHyphens/>
        <w:spacing w:after="0" w:line="240" w:lineRule="auto"/>
        <w:ind w:left="709"/>
        <w:jc w:val="both"/>
        <w:rPr>
          <w:rFonts w:ascii="Times New Roman" w:eastAsia="Times New Roman" w:hAnsi="Times New Roman" w:cs="Times New Roman"/>
          <w:sz w:val="26"/>
          <w:szCs w:val="26"/>
          <w:lang w:eastAsia="zh-CN"/>
        </w:rPr>
      </w:pPr>
      <w:r w:rsidRPr="00ED3AA7">
        <w:rPr>
          <w:rFonts w:ascii="Times New Roman" w:eastAsia="Times New Roman" w:hAnsi="Times New Roman" w:cs="Times New Roman"/>
          <w:sz w:val="26"/>
          <w:szCs w:val="26"/>
          <w:lang w:eastAsia="zh-CN"/>
        </w:rPr>
        <w:t xml:space="preserve">координація діяльності закладів культури та освіти у вирішенні  питань </w:t>
      </w:r>
      <w:r w:rsidR="00ED3AA7">
        <w:rPr>
          <w:rFonts w:ascii="Times New Roman" w:eastAsia="Times New Roman" w:hAnsi="Times New Roman" w:cs="Times New Roman"/>
          <w:sz w:val="26"/>
          <w:szCs w:val="26"/>
          <w:lang w:eastAsia="zh-CN"/>
        </w:rPr>
        <w:t xml:space="preserve"> організації культурно-дозвільн</w:t>
      </w:r>
      <w:r w:rsidRPr="00ED3AA7">
        <w:rPr>
          <w:rFonts w:ascii="Times New Roman" w:eastAsia="Times New Roman" w:hAnsi="Times New Roman" w:cs="Times New Roman"/>
          <w:sz w:val="26"/>
          <w:szCs w:val="26"/>
          <w:lang w:eastAsia="zh-CN"/>
        </w:rPr>
        <w:t xml:space="preserve">ої, </w:t>
      </w:r>
      <w:r w:rsidRPr="00B838A9">
        <w:rPr>
          <w:rFonts w:ascii="Times New Roman" w:eastAsia="Times New Roman" w:hAnsi="Times New Roman" w:cs="Times New Roman"/>
          <w:sz w:val="26"/>
          <w:szCs w:val="26"/>
          <w:lang w:eastAsia="zh-CN"/>
        </w:rPr>
        <w:t>просвітницької діяльності, створення та реалізації спільних проектів, покращення матеріально-технічного  стану сільських закладів культури;</w:t>
      </w:r>
    </w:p>
    <w:p w:rsidR="00010D72" w:rsidRPr="00010D72" w:rsidRDefault="001818B7" w:rsidP="00DD083B">
      <w:pPr>
        <w:pStyle w:val="a3"/>
        <w:widowControl w:val="0"/>
        <w:numPr>
          <w:ilvl w:val="1"/>
          <w:numId w:val="1"/>
        </w:numPr>
        <w:tabs>
          <w:tab w:val="left" w:pos="709"/>
          <w:tab w:val="left" w:pos="851"/>
        </w:tabs>
        <w:suppressAutoHyphens/>
        <w:spacing w:after="0" w:line="240" w:lineRule="auto"/>
        <w:ind w:left="709"/>
        <w:jc w:val="both"/>
        <w:rPr>
          <w:rFonts w:ascii="Times New Roman" w:eastAsia="Times New Roman" w:hAnsi="Times New Roman" w:cs="Times New Roman"/>
          <w:color w:val="000000"/>
          <w:sz w:val="26"/>
          <w:szCs w:val="26"/>
          <w:lang w:eastAsia="zh-CN"/>
        </w:rPr>
      </w:pPr>
      <w:r w:rsidRPr="00010D72">
        <w:rPr>
          <w:rFonts w:ascii="Times New Roman" w:eastAsia="Times New Roman" w:hAnsi="Times New Roman" w:cs="Times New Roman"/>
          <w:color w:val="000000"/>
          <w:sz w:val="26"/>
          <w:szCs w:val="26"/>
          <w:lang w:eastAsia="zh-CN"/>
        </w:rPr>
        <w:t xml:space="preserve">стимулювання залучення позабюджетних джерел фінансування, зокрема, </w:t>
      </w:r>
      <w:r w:rsidR="00010D72" w:rsidRPr="00010D72">
        <w:rPr>
          <w:rFonts w:ascii="Times New Roman" w:eastAsia="Times New Roman" w:hAnsi="Times New Roman" w:cs="Times New Roman"/>
          <w:color w:val="000000"/>
          <w:sz w:val="26"/>
          <w:szCs w:val="26"/>
          <w:lang w:eastAsia="zh-CN"/>
        </w:rPr>
        <w:t xml:space="preserve">    </w:t>
      </w:r>
    </w:p>
    <w:p w:rsidR="001818B7" w:rsidRPr="00010D72" w:rsidRDefault="001818B7" w:rsidP="00DD083B">
      <w:pPr>
        <w:pStyle w:val="a3"/>
        <w:widowControl w:val="0"/>
        <w:tabs>
          <w:tab w:val="left" w:pos="709"/>
          <w:tab w:val="left" w:pos="851"/>
        </w:tabs>
        <w:suppressAutoHyphens/>
        <w:spacing w:after="0" w:line="240" w:lineRule="auto"/>
        <w:ind w:left="709"/>
        <w:jc w:val="both"/>
        <w:rPr>
          <w:rFonts w:ascii="Times New Roman" w:eastAsia="Times New Roman" w:hAnsi="Times New Roman" w:cs="Times New Roman"/>
          <w:color w:val="000000"/>
          <w:sz w:val="26"/>
          <w:szCs w:val="26"/>
          <w:lang w:eastAsia="zh-CN"/>
        </w:rPr>
      </w:pPr>
      <w:r w:rsidRPr="00010D72">
        <w:rPr>
          <w:rFonts w:ascii="Times New Roman" w:eastAsia="Times New Roman" w:hAnsi="Times New Roman" w:cs="Times New Roman"/>
          <w:color w:val="000000"/>
          <w:sz w:val="26"/>
          <w:szCs w:val="26"/>
          <w:lang w:eastAsia="zh-CN"/>
        </w:rPr>
        <w:t>коштів спонсорів, благодійників, меценатів та інвесторів</w:t>
      </w:r>
      <w:r w:rsidRPr="00010D72">
        <w:rPr>
          <w:rFonts w:ascii="Times New Roman" w:eastAsia="Times New Roman" w:hAnsi="Times New Roman" w:cs="Times New Roman"/>
          <w:sz w:val="26"/>
          <w:szCs w:val="26"/>
          <w:lang w:eastAsia="zh-CN"/>
        </w:rPr>
        <w:t>;</w:t>
      </w:r>
    </w:p>
    <w:p w:rsidR="00010D72" w:rsidRDefault="001818B7" w:rsidP="001818B7">
      <w:pPr>
        <w:widowControl w:val="0"/>
        <w:suppressAutoHyphens/>
        <w:spacing w:after="0" w:line="240" w:lineRule="auto"/>
        <w:jc w:val="both"/>
        <w:rPr>
          <w:rFonts w:ascii="Times New Roman" w:eastAsia="Times New Roman" w:hAnsi="Times New Roman" w:cs="Times New Roman"/>
          <w:sz w:val="26"/>
          <w:szCs w:val="26"/>
          <w:lang w:eastAsia="zh-CN"/>
        </w:rPr>
      </w:pPr>
      <w:r w:rsidRPr="00B838A9">
        <w:rPr>
          <w:rFonts w:ascii="Times New Roman" w:eastAsia="Times New Roman" w:hAnsi="Times New Roman" w:cs="Times New Roman"/>
          <w:sz w:val="26"/>
          <w:szCs w:val="26"/>
          <w:lang w:eastAsia="zh-CN"/>
        </w:rPr>
        <w:t xml:space="preserve">             </w:t>
      </w:r>
    </w:p>
    <w:p w:rsidR="001818B7" w:rsidRPr="00AF4E34" w:rsidRDefault="0031660E" w:rsidP="0031660E">
      <w:pPr>
        <w:widowControl w:val="0"/>
        <w:suppressAutoHyphens/>
        <w:spacing w:after="0" w:line="240" w:lineRule="auto"/>
        <w:rPr>
          <w:rFonts w:ascii="Times New Roman" w:eastAsia="Times New Roman" w:hAnsi="Times New Roman" w:cs="Times New Roman"/>
          <w:sz w:val="32"/>
          <w:szCs w:val="32"/>
          <w:lang w:eastAsia="zh-CN"/>
        </w:rPr>
      </w:pPr>
      <w:r>
        <w:rPr>
          <w:rFonts w:ascii="Times New Roman" w:eastAsia="Times New Roman" w:hAnsi="Times New Roman" w:cs="Times New Roman"/>
          <w:b/>
          <w:sz w:val="32"/>
          <w:szCs w:val="32"/>
          <w:lang w:eastAsia="zh-CN"/>
        </w:rPr>
        <w:t xml:space="preserve">                 </w:t>
      </w:r>
      <w:r w:rsidR="009A1D03">
        <w:rPr>
          <w:rFonts w:ascii="Times New Roman" w:eastAsia="Times New Roman" w:hAnsi="Times New Roman" w:cs="Times New Roman"/>
          <w:b/>
          <w:sz w:val="32"/>
          <w:szCs w:val="32"/>
          <w:lang w:eastAsia="zh-CN"/>
        </w:rPr>
        <w:t xml:space="preserve">       </w:t>
      </w:r>
      <w:r>
        <w:rPr>
          <w:rFonts w:ascii="Times New Roman" w:eastAsia="Times New Roman" w:hAnsi="Times New Roman" w:cs="Times New Roman"/>
          <w:b/>
          <w:sz w:val="32"/>
          <w:szCs w:val="32"/>
          <w:lang w:eastAsia="zh-CN"/>
        </w:rPr>
        <w:t xml:space="preserve"> </w:t>
      </w:r>
      <w:r w:rsidR="00655AA3">
        <w:rPr>
          <w:rFonts w:ascii="Times New Roman" w:eastAsia="Times New Roman" w:hAnsi="Times New Roman" w:cs="Times New Roman"/>
          <w:b/>
          <w:sz w:val="32"/>
          <w:szCs w:val="32"/>
          <w:lang w:eastAsia="zh-CN"/>
        </w:rPr>
        <w:t>3.</w:t>
      </w:r>
      <w:r w:rsidR="001818B7" w:rsidRPr="00AF4E34">
        <w:rPr>
          <w:rFonts w:ascii="Times New Roman" w:eastAsia="Times New Roman" w:hAnsi="Times New Roman" w:cs="Times New Roman"/>
          <w:b/>
          <w:sz w:val="32"/>
          <w:szCs w:val="32"/>
          <w:lang w:eastAsia="zh-CN"/>
        </w:rPr>
        <w:t>Термін дії Програми</w:t>
      </w:r>
      <w:r w:rsidR="001818B7" w:rsidRPr="00AF4E34">
        <w:rPr>
          <w:rFonts w:ascii="Times New Roman" w:eastAsia="Times New Roman" w:hAnsi="Times New Roman" w:cs="Times New Roman"/>
          <w:sz w:val="32"/>
          <w:szCs w:val="32"/>
          <w:lang w:eastAsia="zh-CN"/>
        </w:rPr>
        <w:t xml:space="preserve"> </w:t>
      </w:r>
      <w:r w:rsidR="00B838A9" w:rsidRPr="00AF4E34">
        <w:rPr>
          <w:rFonts w:ascii="Times New Roman" w:eastAsia="Times New Roman" w:hAnsi="Times New Roman" w:cs="Times New Roman"/>
          <w:b/>
          <w:sz w:val="32"/>
          <w:szCs w:val="32"/>
          <w:lang w:eastAsia="zh-CN"/>
        </w:rPr>
        <w:t>–</w:t>
      </w:r>
      <w:r w:rsidR="001818B7" w:rsidRPr="00AF4E34">
        <w:rPr>
          <w:rFonts w:ascii="Times New Roman" w:eastAsia="Times New Roman" w:hAnsi="Times New Roman" w:cs="Times New Roman"/>
          <w:b/>
          <w:sz w:val="32"/>
          <w:szCs w:val="32"/>
          <w:lang w:eastAsia="zh-CN"/>
        </w:rPr>
        <w:t xml:space="preserve"> </w:t>
      </w:r>
      <w:r w:rsidR="00471574" w:rsidRPr="00AF4E34">
        <w:rPr>
          <w:rFonts w:ascii="Times New Roman" w:eastAsia="Times New Roman" w:hAnsi="Times New Roman" w:cs="Times New Roman"/>
          <w:b/>
          <w:sz w:val="32"/>
          <w:szCs w:val="32"/>
          <w:lang w:eastAsia="zh-CN"/>
        </w:rPr>
        <w:t>2021-202</w:t>
      </w:r>
      <w:r w:rsidR="00554943" w:rsidRPr="00AF4E34">
        <w:rPr>
          <w:rFonts w:ascii="Times New Roman" w:eastAsia="Times New Roman" w:hAnsi="Times New Roman" w:cs="Times New Roman"/>
          <w:b/>
          <w:sz w:val="32"/>
          <w:szCs w:val="32"/>
          <w:lang w:eastAsia="zh-CN"/>
        </w:rPr>
        <w:t>5</w:t>
      </w:r>
      <w:r w:rsidR="001818B7" w:rsidRPr="00AF4E34">
        <w:rPr>
          <w:rFonts w:ascii="Times New Roman" w:eastAsia="Times New Roman" w:hAnsi="Times New Roman" w:cs="Times New Roman"/>
          <w:b/>
          <w:sz w:val="32"/>
          <w:szCs w:val="32"/>
          <w:lang w:eastAsia="zh-CN"/>
        </w:rPr>
        <w:t xml:space="preserve"> р</w:t>
      </w:r>
      <w:r w:rsidR="00B838A9" w:rsidRPr="00AF4E34">
        <w:rPr>
          <w:rFonts w:ascii="Times New Roman" w:eastAsia="Times New Roman" w:hAnsi="Times New Roman" w:cs="Times New Roman"/>
          <w:b/>
          <w:sz w:val="32"/>
          <w:szCs w:val="32"/>
          <w:lang w:eastAsia="zh-CN"/>
        </w:rPr>
        <w:t>оки</w:t>
      </w:r>
      <w:r w:rsidR="001818B7" w:rsidRPr="00AF4E34">
        <w:rPr>
          <w:rFonts w:ascii="Times New Roman" w:eastAsia="Times New Roman" w:hAnsi="Times New Roman" w:cs="Times New Roman"/>
          <w:b/>
          <w:sz w:val="32"/>
          <w:szCs w:val="32"/>
          <w:lang w:eastAsia="zh-CN"/>
        </w:rPr>
        <w:t>.</w:t>
      </w:r>
    </w:p>
    <w:p w:rsidR="001818B7" w:rsidRPr="00AF4E34" w:rsidRDefault="001818B7" w:rsidP="001818B7">
      <w:pPr>
        <w:widowControl w:val="0"/>
        <w:suppressAutoHyphens/>
        <w:spacing w:after="0" w:line="240" w:lineRule="auto"/>
        <w:rPr>
          <w:rFonts w:ascii="Times New Roman" w:eastAsia="Times New Roman" w:hAnsi="Times New Roman" w:cs="Times New Roman"/>
          <w:sz w:val="32"/>
          <w:szCs w:val="32"/>
          <w:lang w:eastAsia="zh-CN"/>
        </w:rPr>
      </w:pPr>
    </w:p>
    <w:p w:rsidR="001818B7" w:rsidRPr="00AF4E34" w:rsidRDefault="00655AA3" w:rsidP="001818B7">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4.</w:t>
      </w:r>
      <w:r w:rsidR="001818B7" w:rsidRPr="00AF4E34">
        <w:rPr>
          <w:rFonts w:ascii="Times New Roman" w:eastAsia="Times New Roman" w:hAnsi="Times New Roman" w:cs="Times New Roman"/>
          <w:b/>
          <w:sz w:val="32"/>
          <w:szCs w:val="32"/>
          <w:lang w:eastAsia="ru-RU"/>
        </w:rPr>
        <w:t>Очікувані результати, ефективність Програми</w:t>
      </w:r>
    </w:p>
    <w:p w:rsidR="00010D72" w:rsidRPr="00AF4E34" w:rsidRDefault="00010D72" w:rsidP="001818B7">
      <w:pPr>
        <w:spacing w:after="0" w:line="240" w:lineRule="auto"/>
        <w:jc w:val="center"/>
        <w:rPr>
          <w:rFonts w:ascii="Times New Roman" w:eastAsia="Times New Roman" w:hAnsi="Times New Roman" w:cs="Times New Roman"/>
          <w:b/>
          <w:sz w:val="32"/>
          <w:szCs w:val="32"/>
          <w:lang w:eastAsia="ru-RU"/>
        </w:rPr>
      </w:pPr>
    </w:p>
    <w:p w:rsidR="001818B7" w:rsidRPr="00F15181" w:rsidRDefault="001818B7" w:rsidP="001818B7">
      <w:pPr>
        <w:widowControl w:val="0"/>
        <w:suppressAutoHyphens/>
        <w:spacing w:after="0" w:line="240" w:lineRule="auto"/>
        <w:jc w:val="both"/>
        <w:rPr>
          <w:rFonts w:ascii="Times New Roman" w:eastAsia="Times New Roman" w:hAnsi="Times New Roman" w:cs="Times New Roman"/>
          <w:sz w:val="26"/>
          <w:szCs w:val="26"/>
          <w:lang w:eastAsia="zh-CN"/>
        </w:rPr>
      </w:pPr>
      <w:r w:rsidRPr="00F15181">
        <w:rPr>
          <w:rFonts w:ascii="Times New Roman" w:eastAsia="Times New Roman" w:hAnsi="Times New Roman" w:cs="Times New Roman"/>
          <w:sz w:val="26"/>
          <w:szCs w:val="26"/>
          <w:lang w:eastAsia="zh-CN"/>
        </w:rPr>
        <w:t>Виконання Програми дасть змогу:</w:t>
      </w:r>
    </w:p>
    <w:p w:rsidR="001818B7" w:rsidRPr="00F15181" w:rsidRDefault="001818B7" w:rsidP="00DD083B">
      <w:pPr>
        <w:pStyle w:val="a3"/>
        <w:widowControl w:val="0"/>
        <w:numPr>
          <w:ilvl w:val="0"/>
          <w:numId w:val="2"/>
        </w:numPr>
        <w:suppressAutoHyphens/>
        <w:spacing w:after="0" w:line="240" w:lineRule="auto"/>
        <w:ind w:left="709"/>
        <w:jc w:val="both"/>
        <w:rPr>
          <w:rFonts w:ascii="Times New Roman" w:eastAsia="Times New Roman" w:hAnsi="Times New Roman" w:cs="Times New Roman"/>
          <w:sz w:val="26"/>
          <w:szCs w:val="26"/>
          <w:lang w:eastAsia="zh-CN"/>
        </w:rPr>
      </w:pPr>
      <w:r w:rsidRPr="00F15181">
        <w:rPr>
          <w:rFonts w:ascii="Times New Roman" w:eastAsia="Times New Roman" w:hAnsi="Times New Roman" w:cs="Times New Roman"/>
          <w:sz w:val="26"/>
          <w:szCs w:val="26"/>
          <w:lang w:eastAsia="zh-CN"/>
        </w:rPr>
        <w:t>зберегти функціонування діючої мережі закладів культури;</w:t>
      </w:r>
    </w:p>
    <w:p w:rsidR="001818B7" w:rsidRPr="00F15181" w:rsidRDefault="001818B7" w:rsidP="00DD083B">
      <w:pPr>
        <w:pStyle w:val="a3"/>
        <w:widowControl w:val="0"/>
        <w:numPr>
          <w:ilvl w:val="0"/>
          <w:numId w:val="2"/>
        </w:numPr>
        <w:suppressAutoHyphens/>
        <w:spacing w:after="0" w:line="240" w:lineRule="auto"/>
        <w:ind w:left="709"/>
        <w:jc w:val="both"/>
        <w:rPr>
          <w:rFonts w:ascii="Times New Roman" w:eastAsia="Times New Roman" w:hAnsi="Times New Roman" w:cs="Times New Roman"/>
          <w:b/>
          <w:sz w:val="26"/>
          <w:szCs w:val="26"/>
          <w:lang w:eastAsia="zh-CN"/>
        </w:rPr>
      </w:pPr>
      <w:r w:rsidRPr="00F15181">
        <w:rPr>
          <w:rFonts w:ascii="Times New Roman" w:eastAsia="Times New Roman" w:hAnsi="Times New Roman" w:cs="Times New Roman"/>
          <w:sz w:val="26"/>
          <w:szCs w:val="26"/>
          <w:lang w:eastAsia="zh-CN"/>
        </w:rPr>
        <w:t xml:space="preserve">підвищити рівень культурного обслуговування громадян, забезпечити їх доступ до культурних надбань, розширити спектр надання культурно </w:t>
      </w:r>
      <w:r w:rsidR="00655AA3">
        <w:rPr>
          <w:rFonts w:ascii="Times New Roman" w:eastAsia="Times New Roman" w:hAnsi="Times New Roman" w:cs="Times New Roman"/>
          <w:sz w:val="26"/>
          <w:szCs w:val="26"/>
          <w:lang w:eastAsia="zh-CN"/>
        </w:rPr>
        <w:t>–</w:t>
      </w:r>
      <w:r w:rsidRPr="00F15181">
        <w:rPr>
          <w:rFonts w:ascii="Times New Roman" w:eastAsia="Times New Roman" w:hAnsi="Times New Roman" w:cs="Times New Roman"/>
          <w:sz w:val="26"/>
          <w:szCs w:val="26"/>
          <w:lang w:eastAsia="zh-CN"/>
        </w:rPr>
        <w:t xml:space="preserve"> </w:t>
      </w:r>
      <w:proofErr w:type="spellStart"/>
      <w:r w:rsidRPr="00F15181">
        <w:rPr>
          <w:rFonts w:ascii="Times New Roman" w:eastAsia="Times New Roman" w:hAnsi="Times New Roman" w:cs="Times New Roman"/>
          <w:sz w:val="26"/>
          <w:szCs w:val="26"/>
          <w:lang w:eastAsia="zh-CN"/>
        </w:rPr>
        <w:t>дозвіллєвих</w:t>
      </w:r>
      <w:proofErr w:type="spellEnd"/>
      <w:r w:rsidRPr="00F15181">
        <w:rPr>
          <w:rFonts w:ascii="Times New Roman" w:eastAsia="Times New Roman" w:hAnsi="Times New Roman" w:cs="Times New Roman"/>
          <w:sz w:val="26"/>
          <w:szCs w:val="26"/>
          <w:lang w:eastAsia="zh-CN"/>
        </w:rPr>
        <w:t xml:space="preserve"> послуг населенню, зокрема молоді;</w:t>
      </w:r>
    </w:p>
    <w:p w:rsidR="001818B7" w:rsidRPr="00F15181" w:rsidRDefault="001818B7" w:rsidP="00471574">
      <w:pPr>
        <w:pStyle w:val="a3"/>
        <w:widowControl w:val="0"/>
        <w:numPr>
          <w:ilvl w:val="0"/>
          <w:numId w:val="2"/>
        </w:numPr>
        <w:suppressAutoHyphens/>
        <w:spacing w:after="0" w:line="240" w:lineRule="auto"/>
        <w:ind w:left="709"/>
        <w:jc w:val="both"/>
        <w:rPr>
          <w:rFonts w:ascii="Times New Roman" w:eastAsia="Times New Roman" w:hAnsi="Times New Roman" w:cs="Times New Roman"/>
          <w:sz w:val="26"/>
          <w:szCs w:val="26"/>
          <w:lang w:eastAsia="zh-CN"/>
        </w:rPr>
      </w:pPr>
      <w:r w:rsidRPr="00F15181">
        <w:rPr>
          <w:rFonts w:ascii="Times New Roman" w:eastAsia="Times New Roman" w:hAnsi="Times New Roman" w:cs="Times New Roman"/>
          <w:sz w:val="26"/>
          <w:szCs w:val="26"/>
          <w:lang w:eastAsia="zh-CN"/>
        </w:rPr>
        <w:t xml:space="preserve">створити сприятливі умови для розвитку культури у </w:t>
      </w:r>
      <w:r w:rsidR="00010D72" w:rsidRPr="00F15181">
        <w:rPr>
          <w:rFonts w:ascii="Times New Roman" w:eastAsia="Times New Roman" w:hAnsi="Times New Roman" w:cs="Times New Roman"/>
          <w:sz w:val="26"/>
          <w:szCs w:val="26"/>
          <w:lang w:eastAsia="zh-CN"/>
        </w:rPr>
        <w:t>Піщанській</w:t>
      </w:r>
      <w:r w:rsidR="00AF4E34">
        <w:rPr>
          <w:rFonts w:ascii="Times New Roman" w:eastAsia="Times New Roman" w:hAnsi="Times New Roman" w:cs="Times New Roman"/>
          <w:sz w:val="26"/>
          <w:szCs w:val="26"/>
          <w:lang w:eastAsia="zh-CN"/>
        </w:rPr>
        <w:t xml:space="preserve"> сільській раді</w:t>
      </w:r>
      <w:r w:rsidRPr="00F15181">
        <w:rPr>
          <w:rFonts w:ascii="Times New Roman" w:eastAsia="Times New Roman" w:hAnsi="Times New Roman" w:cs="Times New Roman"/>
          <w:sz w:val="26"/>
          <w:szCs w:val="26"/>
          <w:lang w:eastAsia="zh-CN"/>
        </w:rPr>
        <w:t>;</w:t>
      </w:r>
    </w:p>
    <w:p w:rsidR="001818B7" w:rsidRPr="00F15181" w:rsidRDefault="001818B7" w:rsidP="00DD083B">
      <w:pPr>
        <w:pStyle w:val="a3"/>
        <w:widowControl w:val="0"/>
        <w:numPr>
          <w:ilvl w:val="0"/>
          <w:numId w:val="2"/>
        </w:numPr>
        <w:suppressAutoHyphens/>
        <w:spacing w:after="0" w:line="240" w:lineRule="auto"/>
        <w:ind w:left="709"/>
        <w:jc w:val="both"/>
        <w:rPr>
          <w:rFonts w:ascii="Times New Roman" w:eastAsia="Times New Roman" w:hAnsi="Times New Roman" w:cs="Times New Roman"/>
          <w:sz w:val="26"/>
          <w:szCs w:val="26"/>
          <w:lang w:eastAsia="zh-CN"/>
        </w:rPr>
      </w:pPr>
      <w:r w:rsidRPr="00F15181">
        <w:rPr>
          <w:rFonts w:ascii="Times New Roman" w:eastAsia="Times New Roman" w:hAnsi="Times New Roman" w:cs="Times New Roman"/>
          <w:sz w:val="26"/>
          <w:szCs w:val="26"/>
          <w:lang w:eastAsia="zh-CN"/>
        </w:rPr>
        <w:t>поліпшити рівень культурного обслуговування населення;</w:t>
      </w:r>
    </w:p>
    <w:p w:rsidR="001818B7" w:rsidRPr="00F15181" w:rsidRDefault="001818B7" w:rsidP="00DD083B">
      <w:pPr>
        <w:pStyle w:val="a3"/>
        <w:widowControl w:val="0"/>
        <w:numPr>
          <w:ilvl w:val="0"/>
          <w:numId w:val="2"/>
        </w:numPr>
        <w:suppressAutoHyphens/>
        <w:spacing w:after="0" w:line="240" w:lineRule="auto"/>
        <w:ind w:left="709"/>
        <w:jc w:val="both"/>
        <w:rPr>
          <w:rFonts w:ascii="Times New Roman" w:eastAsia="Times New Roman" w:hAnsi="Times New Roman" w:cs="Times New Roman"/>
          <w:sz w:val="26"/>
          <w:szCs w:val="26"/>
          <w:lang w:eastAsia="zh-CN"/>
        </w:rPr>
      </w:pPr>
      <w:r w:rsidRPr="00F15181">
        <w:rPr>
          <w:rFonts w:ascii="Times New Roman" w:eastAsia="Times New Roman" w:hAnsi="Times New Roman" w:cs="Times New Roman"/>
          <w:sz w:val="26"/>
          <w:szCs w:val="26"/>
          <w:lang w:eastAsia="zh-CN"/>
        </w:rPr>
        <w:lastRenderedPageBreak/>
        <w:t>забезпечити подальший розвиток аматорських колективів, втілення нових культурних проектів;</w:t>
      </w:r>
    </w:p>
    <w:p w:rsidR="001818B7" w:rsidRPr="00F15181" w:rsidRDefault="001818B7" w:rsidP="00DD083B">
      <w:pPr>
        <w:pStyle w:val="a3"/>
        <w:widowControl w:val="0"/>
        <w:numPr>
          <w:ilvl w:val="0"/>
          <w:numId w:val="2"/>
        </w:numPr>
        <w:suppressAutoHyphens/>
        <w:spacing w:after="0" w:line="240" w:lineRule="auto"/>
        <w:ind w:left="709"/>
        <w:jc w:val="both"/>
        <w:rPr>
          <w:rFonts w:ascii="Times New Roman" w:eastAsia="Times New Roman" w:hAnsi="Times New Roman" w:cs="Times New Roman"/>
          <w:sz w:val="26"/>
          <w:szCs w:val="26"/>
          <w:lang w:eastAsia="zh-CN"/>
        </w:rPr>
      </w:pPr>
      <w:r w:rsidRPr="00F15181">
        <w:rPr>
          <w:rFonts w:ascii="Times New Roman" w:eastAsia="Times New Roman" w:hAnsi="Times New Roman" w:cs="Times New Roman"/>
          <w:sz w:val="26"/>
          <w:szCs w:val="26"/>
          <w:lang w:eastAsia="zh-CN"/>
        </w:rPr>
        <w:t>сприяти відродженню та подальшому розвитку традиційних народних ремесел;</w:t>
      </w:r>
    </w:p>
    <w:p w:rsidR="001818B7" w:rsidRPr="00F15181" w:rsidRDefault="001818B7" w:rsidP="00DD083B">
      <w:pPr>
        <w:pStyle w:val="a3"/>
        <w:widowControl w:val="0"/>
        <w:numPr>
          <w:ilvl w:val="0"/>
          <w:numId w:val="2"/>
        </w:numPr>
        <w:suppressAutoHyphens/>
        <w:spacing w:after="0" w:line="240" w:lineRule="auto"/>
        <w:ind w:left="709"/>
        <w:rPr>
          <w:rFonts w:ascii="Times New Roman" w:eastAsia="Times New Roman" w:hAnsi="Times New Roman" w:cs="Times New Roman"/>
          <w:sz w:val="26"/>
          <w:szCs w:val="26"/>
          <w:lang w:eastAsia="zh-CN"/>
        </w:rPr>
      </w:pPr>
      <w:r w:rsidRPr="00F15181">
        <w:rPr>
          <w:rFonts w:ascii="Times New Roman" w:eastAsia="Times New Roman" w:hAnsi="Times New Roman" w:cs="Times New Roman"/>
          <w:sz w:val="26"/>
          <w:szCs w:val="26"/>
          <w:lang w:eastAsia="zh-CN"/>
        </w:rPr>
        <w:t>забезпечити повноцінне функціонування закладів культури;</w:t>
      </w:r>
    </w:p>
    <w:p w:rsidR="001818B7" w:rsidRPr="00F15181" w:rsidRDefault="001818B7" w:rsidP="00DD083B">
      <w:pPr>
        <w:pStyle w:val="a3"/>
        <w:widowControl w:val="0"/>
        <w:numPr>
          <w:ilvl w:val="0"/>
          <w:numId w:val="2"/>
        </w:numPr>
        <w:suppressAutoHyphens/>
        <w:spacing w:after="0" w:line="240" w:lineRule="auto"/>
        <w:ind w:left="709"/>
        <w:rPr>
          <w:rFonts w:ascii="Times New Roman" w:eastAsia="Times New Roman" w:hAnsi="Times New Roman" w:cs="Times New Roman"/>
          <w:sz w:val="26"/>
          <w:szCs w:val="26"/>
          <w:lang w:eastAsia="zh-CN"/>
        </w:rPr>
      </w:pPr>
      <w:r w:rsidRPr="00F15181">
        <w:rPr>
          <w:rFonts w:ascii="Times New Roman" w:eastAsia="Times New Roman" w:hAnsi="Times New Roman" w:cs="Times New Roman"/>
          <w:sz w:val="26"/>
          <w:szCs w:val="26"/>
          <w:lang w:eastAsia="zh-CN"/>
        </w:rPr>
        <w:t>підвищений рівень зацікавленості дітей та молоді діяльністю клубних закладів;</w:t>
      </w:r>
    </w:p>
    <w:p w:rsidR="001818B7" w:rsidRPr="00F15181" w:rsidRDefault="001818B7" w:rsidP="00DD083B">
      <w:pPr>
        <w:pStyle w:val="a3"/>
        <w:widowControl w:val="0"/>
        <w:numPr>
          <w:ilvl w:val="0"/>
          <w:numId w:val="2"/>
        </w:numPr>
        <w:suppressAutoHyphens/>
        <w:spacing w:after="0" w:line="240" w:lineRule="auto"/>
        <w:ind w:left="709"/>
        <w:jc w:val="both"/>
        <w:rPr>
          <w:rFonts w:ascii="Times New Roman" w:eastAsia="Times New Roman" w:hAnsi="Times New Roman" w:cs="Times New Roman"/>
          <w:sz w:val="26"/>
          <w:szCs w:val="26"/>
          <w:lang w:eastAsia="zh-CN"/>
        </w:rPr>
      </w:pPr>
      <w:r w:rsidRPr="00F15181">
        <w:rPr>
          <w:rFonts w:ascii="Times New Roman" w:eastAsia="Times New Roman" w:hAnsi="Times New Roman" w:cs="Times New Roman"/>
          <w:sz w:val="26"/>
          <w:szCs w:val="26"/>
          <w:lang w:eastAsia="zh-CN"/>
        </w:rPr>
        <w:t>підвищити рівень поінформованості та обізнаності різних груп населення щодо клубних формувань та їх спеціалізації;</w:t>
      </w:r>
    </w:p>
    <w:p w:rsidR="001818B7" w:rsidRPr="00F15181" w:rsidRDefault="001818B7" w:rsidP="00DD083B">
      <w:pPr>
        <w:pStyle w:val="a3"/>
        <w:widowControl w:val="0"/>
        <w:numPr>
          <w:ilvl w:val="0"/>
          <w:numId w:val="2"/>
        </w:numPr>
        <w:suppressAutoHyphens/>
        <w:spacing w:after="0" w:line="240" w:lineRule="auto"/>
        <w:ind w:left="709"/>
        <w:jc w:val="both"/>
        <w:rPr>
          <w:rFonts w:ascii="Times New Roman" w:eastAsia="Times New Roman" w:hAnsi="Times New Roman" w:cs="Times New Roman"/>
          <w:sz w:val="26"/>
          <w:szCs w:val="26"/>
          <w:lang w:eastAsia="zh-CN"/>
        </w:rPr>
      </w:pPr>
      <w:r w:rsidRPr="00F15181">
        <w:rPr>
          <w:rFonts w:ascii="Times New Roman" w:eastAsia="Times New Roman" w:hAnsi="Times New Roman" w:cs="Times New Roman"/>
          <w:sz w:val="26"/>
          <w:szCs w:val="26"/>
          <w:lang w:eastAsia="zh-CN"/>
        </w:rPr>
        <w:t>забезпечити надання якісного культурного продукту;</w:t>
      </w:r>
    </w:p>
    <w:p w:rsidR="001818B7" w:rsidRPr="00F15181" w:rsidRDefault="001818B7" w:rsidP="00DD083B">
      <w:pPr>
        <w:pStyle w:val="a3"/>
        <w:widowControl w:val="0"/>
        <w:numPr>
          <w:ilvl w:val="0"/>
          <w:numId w:val="2"/>
        </w:numPr>
        <w:suppressAutoHyphens/>
        <w:spacing w:after="0" w:line="240" w:lineRule="auto"/>
        <w:ind w:left="709"/>
        <w:jc w:val="both"/>
        <w:rPr>
          <w:rFonts w:ascii="Times New Roman" w:eastAsia="Times New Roman" w:hAnsi="Times New Roman" w:cs="Times New Roman"/>
          <w:sz w:val="26"/>
          <w:szCs w:val="26"/>
          <w:lang w:eastAsia="zh-CN"/>
        </w:rPr>
      </w:pPr>
      <w:r w:rsidRPr="00F15181">
        <w:rPr>
          <w:rFonts w:ascii="Times New Roman" w:eastAsia="Times New Roman" w:hAnsi="Times New Roman" w:cs="Times New Roman"/>
          <w:sz w:val="26"/>
          <w:szCs w:val="26"/>
          <w:lang w:eastAsia="zh-CN"/>
        </w:rPr>
        <w:t>створити сприятлив</w:t>
      </w:r>
      <w:r w:rsidR="00DD083B" w:rsidRPr="00F15181">
        <w:rPr>
          <w:rFonts w:ascii="Times New Roman" w:eastAsia="Times New Roman" w:hAnsi="Times New Roman" w:cs="Times New Roman"/>
          <w:sz w:val="26"/>
          <w:szCs w:val="26"/>
          <w:lang w:eastAsia="zh-CN"/>
        </w:rPr>
        <w:t>і умови в організації якісного</w:t>
      </w:r>
      <w:r w:rsidR="00471574" w:rsidRPr="00F15181">
        <w:rPr>
          <w:rFonts w:ascii="Times New Roman" w:eastAsia="Times New Roman" w:hAnsi="Times New Roman" w:cs="Times New Roman"/>
          <w:sz w:val="26"/>
          <w:szCs w:val="26"/>
          <w:lang w:eastAsia="zh-CN"/>
        </w:rPr>
        <w:t xml:space="preserve"> </w:t>
      </w:r>
      <w:r w:rsidR="00F15181">
        <w:rPr>
          <w:rFonts w:ascii="Times New Roman" w:eastAsia="Times New Roman" w:hAnsi="Times New Roman" w:cs="Times New Roman"/>
          <w:sz w:val="26"/>
          <w:szCs w:val="26"/>
          <w:lang w:eastAsia="zh-CN"/>
        </w:rPr>
        <w:t>змістовного дозвілля жителів сільської ради</w:t>
      </w:r>
      <w:r w:rsidRPr="00F15181">
        <w:rPr>
          <w:rFonts w:ascii="Times New Roman" w:eastAsia="Times New Roman" w:hAnsi="Times New Roman" w:cs="Times New Roman"/>
          <w:sz w:val="26"/>
          <w:szCs w:val="26"/>
          <w:lang w:eastAsia="zh-CN"/>
        </w:rPr>
        <w:t>;</w:t>
      </w:r>
    </w:p>
    <w:p w:rsidR="00292FFB" w:rsidRPr="00B74A60" w:rsidRDefault="001818B7" w:rsidP="00DD083B">
      <w:pPr>
        <w:pStyle w:val="a3"/>
        <w:widowControl w:val="0"/>
        <w:numPr>
          <w:ilvl w:val="0"/>
          <w:numId w:val="3"/>
        </w:numPr>
        <w:suppressAutoHyphens/>
        <w:spacing w:after="0" w:line="240" w:lineRule="auto"/>
        <w:ind w:left="709"/>
        <w:jc w:val="both"/>
        <w:rPr>
          <w:rFonts w:ascii="Times New Roman" w:hAnsi="Times New Roman" w:cs="Times New Roman"/>
          <w:sz w:val="26"/>
          <w:szCs w:val="26"/>
        </w:rPr>
      </w:pPr>
      <w:r w:rsidRPr="00F15181">
        <w:rPr>
          <w:rFonts w:ascii="Times New Roman" w:eastAsia="Times New Roman" w:hAnsi="Times New Roman" w:cs="Times New Roman"/>
          <w:sz w:val="26"/>
          <w:szCs w:val="26"/>
          <w:lang w:eastAsia="zh-CN"/>
        </w:rPr>
        <w:t>покращити матеріально-технічну базу клубних закладів, шляхом проведення поточних ремонтів</w:t>
      </w:r>
      <w:r w:rsidR="00B838A9" w:rsidRPr="00F15181">
        <w:rPr>
          <w:rFonts w:ascii="Times New Roman" w:eastAsia="Times New Roman" w:hAnsi="Times New Roman" w:cs="Times New Roman"/>
          <w:sz w:val="26"/>
          <w:szCs w:val="26"/>
          <w:lang w:eastAsia="zh-CN"/>
        </w:rPr>
        <w:t>.</w:t>
      </w:r>
    </w:p>
    <w:p w:rsidR="00B74A60" w:rsidRDefault="00B74A60" w:rsidP="00B74A60">
      <w:pPr>
        <w:pStyle w:val="a3"/>
        <w:widowControl w:val="0"/>
        <w:suppressAutoHyphens/>
        <w:spacing w:after="0" w:line="240" w:lineRule="auto"/>
        <w:ind w:left="709"/>
        <w:jc w:val="both"/>
        <w:rPr>
          <w:rFonts w:ascii="Times New Roman" w:eastAsia="Times New Roman" w:hAnsi="Times New Roman" w:cs="Times New Roman"/>
          <w:sz w:val="26"/>
          <w:szCs w:val="26"/>
          <w:lang w:eastAsia="zh-CN"/>
        </w:rPr>
      </w:pPr>
    </w:p>
    <w:p w:rsidR="00B74A60" w:rsidRDefault="00B74A60" w:rsidP="00B74A60">
      <w:pPr>
        <w:pStyle w:val="a3"/>
        <w:widowControl w:val="0"/>
        <w:suppressAutoHyphens/>
        <w:spacing w:after="0" w:line="240" w:lineRule="auto"/>
        <w:ind w:left="709"/>
        <w:jc w:val="both"/>
        <w:rPr>
          <w:rFonts w:ascii="Times New Roman" w:eastAsia="Times New Roman" w:hAnsi="Times New Roman" w:cs="Times New Roman"/>
          <w:sz w:val="26"/>
          <w:szCs w:val="26"/>
          <w:lang w:eastAsia="zh-CN"/>
        </w:rPr>
      </w:pPr>
    </w:p>
    <w:p w:rsidR="00B74A60" w:rsidRDefault="00B74A60" w:rsidP="00B74A60">
      <w:pPr>
        <w:pStyle w:val="a3"/>
        <w:widowControl w:val="0"/>
        <w:suppressAutoHyphens/>
        <w:spacing w:after="0" w:line="240" w:lineRule="auto"/>
        <w:ind w:left="709"/>
        <w:jc w:val="center"/>
        <w:rPr>
          <w:rFonts w:ascii="Times New Roman" w:eastAsia="Times New Roman" w:hAnsi="Times New Roman" w:cs="Times New Roman"/>
          <w:b/>
          <w:sz w:val="32"/>
          <w:szCs w:val="32"/>
          <w:lang w:eastAsia="zh-CN"/>
        </w:rPr>
      </w:pPr>
      <w:r w:rsidRPr="00B74A60">
        <w:rPr>
          <w:rFonts w:ascii="Times New Roman" w:eastAsia="Times New Roman" w:hAnsi="Times New Roman" w:cs="Times New Roman"/>
          <w:b/>
          <w:sz w:val="32"/>
          <w:szCs w:val="32"/>
          <w:lang w:eastAsia="zh-CN"/>
        </w:rPr>
        <w:t>6.Фінансове забезпечення</w:t>
      </w:r>
    </w:p>
    <w:p w:rsidR="00B74A60" w:rsidRPr="00B74A60" w:rsidRDefault="00B74A60" w:rsidP="00B74A60">
      <w:pPr>
        <w:pStyle w:val="a3"/>
        <w:widowControl w:val="0"/>
        <w:suppressAutoHyphens/>
        <w:spacing w:after="0" w:line="240" w:lineRule="auto"/>
        <w:ind w:left="709" w:firstLine="707"/>
        <w:jc w:val="both"/>
        <w:rPr>
          <w:rFonts w:ascii="Times New Roman" w:hAnsi="Times New Roman" w:cs="Times New Roman"/>
          <w:sz w:val="28"/>
          <w:szCs w:val="28"/>
        </w:rPr>
      </w:pPr>
      <w:r>
        <w:rPr>
          <w:rFonts w:ascii="Times New Roman" w:eastAsia="Times New Roman" w:hAnsi="Times New Roman" w:cs="Times New Roman"/>
          <w:sz w:val="28"/>
          <w:szCs w:val="28"/>
          <w:lang w:eastAsia="zh-CN"/>
        </w:rPr>
        <w:t>Фінансове забезпечення Програми здійснюється за рахунок коштів, передбачених на її виконання органами виконавчої влади та місцевого самоврядування, та за рахунок інших</w:t>
      </w:r>
      <w:r w:rsidR="0011095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джерел.</w:t>
      </w:r>
    </w:p>
    <w:p w:rsidR="00655AA3" w:rsidRPr="00B74A60" w:rsidRDefault="00655AA3" w:rsidP="00B74A60">
      <w:pPr>
        <w:widowControl w:val="0"/>
        <w:suppressAutoHyphens/>
        <w:spacing w:after="0" w:line="240" w:lineRule="auto"/>
        <w:jc w:val="center"/>
        <w:rPr>
          <w:rFonts w:ascii="Times New Roman" w:hAnsi="Times New Roman" w:cs="Times New Roman"/>
          <w:b/>
          <w:sz w:val="32"/>
          <w:szCs w:val="32"/>
        </w:rPr>
      </w:pPr>
    </w:p>
    <w:p w:rsidR="00655AA3" w:rsidRDefault="00655AA3" w:rsidP="00655AA3">
      <w:pPr>
        <w:widowControl w:val="0"/>
        <w:suppressAutoHyphens/>
        <w:spacing w:after="0" w:line="240" w:lineRule="auto"/>
        <w:jc w:val="center"/>
        <w:rPr>
          <w:rFonts w:ascii="Times New Roman" w:hAnsi="Times New Roman" w:cs="Times New Roman"/>
          <w:b/>
          <w:sz w:val="32"/>
          <w:szCs w:val="32"/>
        </w:rPr>
      </w:pPr>
      <w:r w:rsidRPr="00655AA3">
        <w:rPr>
          <w:rFonts w:ascii="Times New Roman" w:hAnsi="Times New Roman" w:cs="Times New Roman"/>
          <w:b/>
          <w:sz w:val="32"/>
          <w:szCs w:val="32"/>
        </w:rPr>
        <w:t>5.Координація та контроль за виконанням програми</w:t>
      </w:r>
    </w:p>
    <w:p w:rsidR="00655AA3" w:rsidRPr="00655AA3" w:rsidRDefault="00655AA3" w:rsidP="00C57A9B">
      <w:pPr>
        <w:widowControl w:val="0"/>
        <w:suppressAutoHyphens/>
        <w:spacing w:after="0" w:line="240" w:lineRule="auto"/>
        <w:ind w:left="708"/>
        <w:jc w:val="both"/>
        <w:rPr>
          <w:rFonts w:ascii="Times New Roman" w:hAnsi="Times New Roman" w:cs="Times New Roman"/>
          <w:sz w:val="28"/>
          <w:szCs w:val="28"/>
        </w:rPr>
      </w:pPr>
      <w:r w:rsidRPr="00655AA3">
        <w:rPr>
          <w:rFonts w:ascii="Times New Roman" w:hAnsi="Times New Roman" w:cs="Times New Roman"/>
          <w:sz w:val="28"/>
          <w:szCs w:val="28"/>
        </w:rPr>
        <w:t xml:space="preserve">Координацію та контроль за виконанням Програми здійснює </w:t>
      </w:r>
      <w:r>
        <w:rPr>
          <w:rFonts w:ascii="Times New Roman" w:hAnsi="Times New Roman" w:cs="Times New Roman"/>
          <w:sz w:val="28"/>
          <w:szCs w:val="28"/>
        </w:rPr>
        <w:t xml:space="preserve">відділ освіти, </w:t>
      </w:r>
      <w:r w:rsidR="00C57A9B">
        <w:rPr>
          <w:rFonts w:ascii="Times New Roman" w:hAnsi="Times New Roman" w:cs="Times New Roman"/>
          <w:sz w:val="28"/>
          <w:szCs w:val="28"/>
        </w:rPr>
        <w:t xml:space="preserve">     </w:t>
      </w:r>
      <w:r>
        <w:rPr>
          <w:rFonts w:ascii="Times New Roman" w:hAnsi="Times New Roman" w:cs="Times New Roman"/>
          <w:sz w:val="28"/>
          <w:szCs w:val="28"/>
        </w:rPr>
        <w:t>культури, молоді та спорту Піщанської сільської ради.</w:t>
      </w:r>
    </w:p>
    <w:p w:rsidR="00655AA3" w:rsidRPr="00655AA3" w:rsidRDefault="00655AA3" w:rsidP="00C57A9B">
      <w:pPr>
        <w:widowControl w:val="0"/>
        <w:suppressAutoHyphens/>
        <w:spacing w:after="0" w:line="240" w:lineRule="auto"/>
        <w:jc w:val="both"/>
        <w:rPr>
          <w:rFonts w:ascii="Times New Roman" w:hAnsi="Times New Roman" w:cs="Times New Roman"/>
          <w:sz w:val="28"/>
          <w:szCs w:val="28"/>
        </w:rPr>
      </w:pPr>
    </w:p>
    <w:p w:rsidR="00010D72" w:rsidRPr="00655AA3" w:rsidRDefault="00010D72" w:rsidP="00C57A9B">
      <w:pPr>
        <w:shd w:val="clear" w:color="auto" w:fill="FFFFFF"/>
        <w:tabs>
          <w:tab w:val="left" w:pos="3416"/>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55AA3">
        <w:rPr>
          <w:rFonts w:ascii="Verdana" w:eastAsia="Times New Roman" w:hAnsi="Verdana" w:cs="Times New Roman"/>
          <w:color w:val="000000"/>
          <w:sz w:val="28"/>
          <w:szCs w:val="28"/>
          <w:lang w:eastAsia="ru-RU"/>
        </w:rPr>
        <w:t>                                </w:t>
      </w:r>
      <w:r w:rsidRPr="00655AA3">
        <w:rPr>
          <w:rFonts w:ascii="Times New Roman" w:eastAsia="Times New Roman" w:hAnsi="Times New Roman" w:cs="Times New Roman"/>
          <w:color w:val="000000"/>
          <w:sz w:val="28"/>
          <w:szCs w:val="28"/>
          <w:lang w:eastAsia="ru-RU"/>
        </w:rPr>
        <w:t xml:space="preserve">                   </w:t>
      </w:r>
    </w:p>
    <w:p w:rsidR="00F15181" w:rsidRDefault="00F15181" w:rsidP="00516D1D">
      <w:pPr>
        <w:shd w:val="clear" w:color="auto" w:fill="FFFFFF"/>
        <w:tabs>
          <w:tab w:val="left" w:pos="3416"/>
        </w:tabs>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DB0A80" w:rsidRDefault="00DB0A80" w:rsidP="00516D1D">
      <w:pPr>
        <w:shd w:val="clear" w:color="auto" w:fill="FFFFFF"/>
        <w:tabs>
          <w:tab w:val="left" w:pos="3416"/>
        </w:tabs>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B0A80" w:rsidRDefault="00DB0A80" w:rsidP="00516D1D">
      <w:pPr>
        <w:shd w:val="clear" w:color="auto" w:fill="FFFFFF"/>
        <w:tabs>
          <w:tab w:val="left" w:pos="3416"/>
        </w:tabs>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B0A80" w:rsidRDefault="00DB0A80" w:rsidP="00516D1D">
      <w:pPr>
        <w:shd w:val="clear" w:color="auto" w:fill="FFFFFF"/>
        <w:tabs>
          <w:tab w:val="left" w:pos="3416"/>
        </w:tabs>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B0A80" w:rsidRDefault="00DB0A80" w:rsidP="00516D1D">
      <w:pPr>
        <w:shd w:val="clear" w:color="auto" w:fill="FFFFFF"/>
        <w:tabs>
          <w:tab w:val="left" w:pos="3416"/>
        </w:tabs>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B0A80" w:rsidRDefault="00DB0A80" w:rsidP="00516D1D">
      <w:pPr>
        <w:shd w:val="clear" w:color="auto" w:fill="FFFFFF"/>
        <w:tabs>
          <w:tab w:val="left" w:pos="3416"/>
        </w:tabs>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B0A80" w:rsidRDefault="00DB0A80" w:rsidP="00516D1D">
      <w:pPr>
        <w:shd w:val="clear" w:color="auto" w:fill="FFFFFF"/>
        <w:tabs>
          <w:tab w:val="left" w:pos="3416"/>
        </w:tabs>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B0A80" w:rsidRDefault="00DB0A80" w:rsidP="00516D1D">
      <w:pPr>
        <w:shd w:val="clear" w:color="auto" w:fill="FFFFFF"/>
        <w:tabs>
          <w:tab w:val="left" w:pos="3416"/>
        </w:tabs>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B0A80" w:rsidRDefault="00DB0A80" w:rsidP="00516D1D">
      <w:pPr>
        <w:shd w:val="clear" w:color="auto" w:fill="FFFFFF"/>
        <w:tabs>
          <w:tab w:val="left" w:pos="3416"/>
        </w:tabs>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B0A80" w:rsidRDefault="00DB0A80" w:rsidP="00516D1D">
      <w:pPr>
        <w:shd w:val="clear" w:color="auto" w:fill="FFFFFF"/>
        <w:tabs>
          <w:tab w:val="left" w:pos="3416"/>
        </w:tabs>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B0A80" w:rsidRDefault="00DB0A80" w:rsidP="00516D1D">
      <w:pPr>
        <w:shd w:val="clear" w:color="auto" w:fill="FFFFFF"/>
        <w:tabs>
          <w:tab w:val="left" w:pos="3416"/>
        </w:tabs>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p>
    <w:p w:rsidR="00DB0A80" w:rsidRDefault="00DB0A80" w:rsidP="008C008E">
      <w:pPr>
        <w:shd w:val="clear" w:color="auto" w:fill="FFFFFF"/>
        <w:tabs>
          <w:tab w:val="left" w:pos="3416"/>
        </w:tabs>
        <w:spacing w:before="100" w:beforeAutospacing="1" w:after="100" w:afterAutospacing="1" w:line="240" w:lineRule="auto"/>
        <w:rPr>
          <w:rFonts w:ascii="Times New Roman" w:eastAsia="Times New Roman" w:hAnsi="Times New Roman" w:cs="Times New Roman"/>
          <w:b/>
          <w:bCs/>
          <w:color w:val="000000"/>
          <w:sz w:val="32"/>
          <w:szCs w:val="32"/>
          <w:lang w:eastAsia="ru-RU"/>
        </w:rPr>
      </w:pPr>
    </w:p>
    <w:p w:rsidR="00010D72" w:rsidRPr="00AF4E34" w:rsidRDefault="00010D72" w:rsidP="00D51D9C">
      <w:pPr>
        <w:shd w:val="clear" w:color="auto" w:fill="FFFFFF"/>
        <w:tabs>
          <w:tab w:val="left" w:pos="3416"/>
        </w:tabs>
        <w:spacing w:after="0" w:line="240" w:lineRule="auto"/>
        <w:jc w:val="center"/>
        <w:rPr>
          <w:rFonts w:ascii="Times New Roman" w:eastAsia="Times New Roman" w:hAnsi="Times New Roman" w:cs="Times New Roman"/>
          <w:color w:val="000000"/>
          <w:sz w:val="32"/>
          <w:szCs w:val="32"/>
          <w:lang w:eastAsia="ru-RU"/>
        </w:rPr>
      </w:pPr>
      <w:r w:rsidRPr="00AF4E34">
        <w:rPr>
          <w:rFonts w:ascii="Times New Roman" w:eastAsia="Times New Roman" w:hAnsi="Times New Roman" w:cs="Times New Roman"/>
          <w:b/>
          <w:bCs/>
          <w:color w:val="000000"/>
          <w:sz w:val="32"/>
          <w:szCs w:val="32"/>
          <w:lang w:eastAsia="ru-RU"/>
        </w:rPr>
        <w:t>ПАСПОРТ</w:t>
      </w:r>
    </w:p>
    <w:p w:rsidR="00AF4E34" w:rsidRDefault="00010D72" w:rsidP="00D51D9C">
      <w:pPr>
        <w:shd w:val="clear" w:color="auto" w:fill="FFFFFF"/>
        <w:tabs>
          <w:tab w:val="left" w:pos="3416"/>
        </w:tabs>
        <w:spacing w:after="0" w:line="240" w:lineRule="auto"/>
        <w:jc w:val="center"/>
        <w:rPr>
          <w:rFonts w:ascii="Times New Roman" w:eastAsia="Times New Roman" w:hAnsi="Times New Roman" w:cs="Times New Roman"/>
          <w:b/>
          <w:bCs/>
          <w:color w:val="000000"/>
          <w:sz w:val="32"/>
          <w:szCs w:val="32"/>
          <w:lang w:eastAsia="ru-RU"/>
        </w:rPr>
      </w:pPr>
      <w:r w:rsidRPr="00AF4E34">
        <w:rPr>
          <w:rFonts w:ascii="Times New Roman" w:eastAsia="Times New Roman" w:hAnsi="Times New Roman" w:cs="Times New Roman"/>
          <w:b/>
          <w:bCs/>
          <w:color w:val="000000"/>
          <w:sz w:val="32"/>
          <w:szCs w:val="32"/>
          <w:lang w:eastAsia="ru-RU"/>
        </w:rPr>
        <w:t xml:space="preserve">Програми розвитку культури  Піщанської сільської ради  </w:t>
      </w:r>
    </w:p>
    <w:p w:rsidR="00010D72" w:rsidRPr="00AF4E34" w:rsidRDefault="00010D72" w:rsidP="00D51D9C">
      <w:pPr>
        <w:shd w:val="clear" w:color="auto" w:fill="FFFFFF"/>
        <w:tabs>
          <w:tab w:val="left" w:pos="3416"/>
        </w:tabs>
        <w:spacing w:after="0" w:line="240" w:lineRule="auto"/>
        <w:jc w:val="center"/>
        <w:rPr>
          <w:rFonts w:ascii="Times New Roman" w:eastAsia="Times New Roman" w:hAnsi="Times New Roman" w:cs="Times New Roman"/>
          <w:color w:val="000000"/>
          <w:sz w:val="32"/>
          <w:szCs w:val="32"/>
          <w:lang w:eastAsia="ru-RU"/>
        </w:rPr>
      </w:pPr>
      <w:r w:rsidRPr="00AF4E34">
        <w:rPr>
          <w:rFonts w:ascii="Times New Roman" w:eastAsia="Times New Roman" w:hAnsi="Times New Roman" w:cs="Times New Roman"/>
          <w:b/>
          <w:bCs/>
          <w:color w:val="000000"/>
          <w:sz w:val="32"/>
          <w:szCs w:val="32"/>
          <w:lang w:eastAsia="ru-RU"/>
        </w:rPr>
        <w:t xml:space="preserve">  на </w:t>
      </w:r>
      <w:r w:rsidR="00554943" w:rsidRPr="00AF4E34">
        <w:rPr>
          <w:rFonts w:ascii="Times New Roman" w:eastAsia="Times New Roman" w:hAnsi="Times New Roman" w:cs="Times New Roman"/>
          <w:b/>
          <w:bCs/>
          <w:color w:val="000000"/>
          <w:sz w:val="32"/>
          <w:szCs w:val="32"/>
          <w:lang w:eastAsia="ru-RU"/>
        </w:rPr>
        <w:t>2021-2025</w:t>
      </w:r>
      <w:r w:rsidRPr="00AF4E34">
        <w:rPr>
          <w:rFonts w:ascii="Times New Roman" w:eastAsia="Times New Roman" w:hAnsi="Times New Roman" w:cs="Times New Roman"/>
          <w:b/>
          <w:bCs/>
          <w:color w:val="000000"/>
          <w:sz w:val="32"/>
          <w:szCs w:val="32"/>
          <w:lang w:eastAsia="ru-RU"/>
        </w:rPr>
        <w:t xml:space="preserve"> роки</w:t>
      </w:r>
    </w:p>
    <w:p w:rsidR="00010D72" w:rsidRPr="00DB0A80" w:rsidRDefault="00010D72" w:rsidP="00516D1D">
      <w:pPr>
        <w:shd w:val="clear" w:color="auto" w:fill="FFFFFF"/>
        <w:tabs>
          <w:tab w:val="left" w:pos="3416"/>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F4E34">
        <w:rPr>
          <w:rFonts w:ascii="Times New Roman" w:eastAsia="Times New Roman" w:hAnsi="Times New Roman" w:cs="Times New Roman"/>
          <w:color w:val="000000"/>
          <w:sz w:val="32"/>
          <w:szCs w:val="32"/>
          <w:lang w:eastAsia="ru-RU"/>
        </w:rPr>
        <w:t> </w:t>
      </w:r>
      <w:r w:rsidRPr="00DB0A80">
        <w:rPr>
          <w:rFonts w:ascii="Times New Roman" w:eastAsia="Times New Roman" w:hAnsi="Times New Roman" w:cs="Times New Roman"/>
          <w:b/>
          <w:bCs/>
          <w:color w:val="000000"/>
          <w:sz w:val="28"/>
          <w:szCs w:val="28"/>
          <w:lang w:eastAsia="ru-RU"/>
        </w:rPr>
        <w:t>1. Назва</w:t>
      </w:r>
      <w:r w:rsidRPr="00DB0A80">
        <w:rPr>
          <w:rFonts w:ascii="Times New Roman" w:eastAsia="Times New Roman" w:hAnsi="Times New Roman" w:cs="Times New Roman"/>
          <w:color w:val="000000"/>
          <w:sz w:val="28"/>
          <w:szCs w:val="28"/>
          <w:lang w:eastAsia="ru-RU"/>
        </w:rPr>
        <w:t>: Програма розвитку культур</w:t>
      </w:r>
      <w:r w:rsidR="009A1D03">
        <w:rPr>
          <w:rFonts w:ascii="Times New Roman" w:eastAsia="Times New Roman" w:hAnsi="Times New Roman" w:cs="Times New Roman"/>
          <w:color w:val="000000"/>
          <w:sz w:val="28"/>
          <w:szCs w:val="28"/>
          <w:lang w:eastAsia="ru-RU"/>
        </w:rPr>
        <w:t xml:space="preserve">и </w:t>
      </w:r>
      <w:r w:rsidR="00F15181" w:rsidRPr="00DB0A80">
        <w:rPr>
          <w:rFonts w:ascii="Times New Roman" w:eastAsia="Times New Roman" w:hAnsi="Times New Roman" w:cs="Times New Roman"/>
          <w:color w:val="000000"/>
          <w:sz w:val="28"/>
          <w:szCs w:val="28"/>
          <w:lang w:eastAsia="ru-RU"/>
        </w:rPr>
        <w:t xml:space="preserve">Піщанської сільської ради </w:t>
      </w:r>
      <w:r w:rsidRPr="00DB0A80">
        <w:rPr>
          <w:rFonts w:ascii="Times New Roman" w:eastAsia="Times New Roman" w:hAnsi="Times New Roman" w:cs="Times New Roman"/>
          <w:color w:val="000000"/>
          <w:sz w:val="28"/>
          <w:szCs w:val="28"/>
          <w:lang w:eastAsia="ru-RU"/>
        </w:rPr>
        <w:t xml:space="preserve"> на </w:t>
      </w:r>
      <w:r w:rsidR="00DB0A80">
        <w:rPr>
          <w:rFonts w:ascii="Times New Roman" w:eastAsia="Times New Roman" w:hAnsi="Times New Roman" w:cs="Times New Roman"/>
          <w:color w:val="000000"/>
          <w:sz w:val="28"/>
          <w:szCs w:val="28"/>
          <w:lang w:eastAsia="ru-RU"/>
        </w:rPr>
        <w:t>2021-2025</w:t>
      </w:r>
      <w:r w:rsidRPr="00DB0A80">
        <w:rPr>
          <w:rFonts w:ascii="Times New Roman" w:eastAsia="Times New Roman" w:hAnsi="Times New Roman" w:cs="Times New Roman"/>
          <w:color w:val="000000"/>
          <w:sz w:val="28"/>
          <w:szCs w:val="28"/>
          <w:lang w:eastAsia="ru-RU"/>
        </w:rPr>
        <w:t> роки.</w:t>
      </w:r>
    </w:p>
    <w:p w:rsidR="00010D72" w:rsidRPr="00DB0A80" w:rsidRDefault="00010D72" w:rsidP="00516D1D">
      <w:pPr>
        <w:shd w:val="clear" w:color="auto" w:fill="FFFFFF"/>
        <w:tabs>
          <w:tab w:val="left" w:pos="3416"/>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0A80">
        <w:rPr>
          <w:rFonts w:ascii="Times New Roman" w:eastAsia="Times New Roman" w:hAnsi="Times New Roman" w:cs="Times New Roman"/>
          <w:color w:val="000000"/>
          <w:spacing w:val="-4"/>
          <w:sz w:val="28"/>
          <w:szCs w:val="28"/>
          <w:lang w:eastAsia="ru-RU"/>
        </w:rPr>
        <w:t>2. </w:t>
      </w:r>
      <w:r w:rsidRPr="00DB0A80">
        <w:rPr>
          <w:rFonts w:ascii="Times New Roman" w:eastAsia="Times New Roman" w:hAnsi="Times New Roman" w:cs="Times New Roman"/>
          <w:b/>
          <w:bCs/>
          <w:color w:val="000000"/>
          <w:spacing w:val="-4"/>
          <w:sz w:val="28"/>
          <w:szCs w:val="28"/>
          <w:lang w:eastAsia="ru-RU"/>
        </w:rPr>
        <w:t>Підстава для розроблення</w:t>
      </w:r>
      <w:r w:rsidRPr="00DB0A80">
        <w:rPr>
          <w:rFonts w:ascii="Times New Roman" w:eastAsia="Times New Roman" w:hAnsi="Times New Roman" w:cs="Times New Roman"/>
          <w:color w:val="000000"/>
          <w:spacing w:val="-4"/>
          <w:sz w:val="28"/>
          <w:szCs w:val="28"/>
          <w:lang w:eastAsia="ru-RU"/>
        </w:rPr>
        <w:t>: Закони України «Про місцеве самоврядування в Україні», «Про культуру»,  «Про охорону культурної спадщини», «Про бібліотеки та бібліотечну справу», «Про охорону археологічної спадщини», Указ Президента України від 21 березня 2000 року № 485/2000 «Про державну підтримку клубних закладів», а також розпорядження Кабінету Міністрів України від 01 лютого 2016 року № 119 - р «Про схвалення Довгострокової стратегії розвитку української культури – стратегії реформ».</w:t>
      </w:r>
    </w:p>
    <w:p w:rsidR="00010D72" w:rsidRPr="00DB0A80" w:rsidRDefault="00010D72" w:rsidP="00010D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0A80">
        <w:rPr>
          <w:rFonts w:ascii="Times New Roman" w:eastAsia="Times New Roman" w:hAnsi="Times New Roman" w:cs="Times New Roman"/>
          <w:b/>
          <w:bCs/>
          <w:color w:val="000000"/>
          <w:sz w:val="28"/>
          <w:szCs w:val="28"/>
          <w:lang w:eastAsia="ru-RU"/>
        </w:rPr>
        <w:t>3. Замовник Програми або координатор</w:t>
      </w:r>
      <w:r w:rsidRPr="00DB0A80">
        <w:rPr>
          <w:rFonts w:ascii="Times New Roman" w:eastAsia="Times New Roman" w:hAnsi="Times New Roman" w:cs="Times New Roman"/>
          <w:color w:val="000000"/>
          <w:sz w:val="28"/>
          <w:szCs w:val="28"/>
          <w:lang w:eastAsia="ru-RU"/>
        </w:rPr>
        <w:t>: виконавчий комітет Піщанської сільської ради.</w:t>
      </w:r>
    </w:p>
    <w:p w:rsidR="00010D72" w:rsidRPr="00DB0A80" w:rsidRDefault="00010D72" w:rsidP="00010D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0A80">
        <w:rPr>
          <w:rFonts w:ascii="Times New Roman" w:eastAsia="Times New Roman" w:hAnsi="Times New Roman" w:cs="Times New Roman"/>
          <w:b/>
          <w:bCs/>
          <w:color w:val="000000"/>
          <w:sz w:val="28"/>
          <w:szCs w:val="28"/>
          <w:lang w:eastAsia="ru-RU"/>
        </w:rPr>
        <w:t>4. Відповідальні за виконання</w:t>
      </w:r>
      <w:r w:rsidRPr="00DB0A80">
        <w:rPr>
          <w:rFonts w:ascii="Times New Roman" w:eastAsia="Times New Roman" w:hAnsi="Times New Roman" w:cs="Times New Roman"/>
          <w:color w:val="000000"/>
          <w:sz w:val="28"/>
          <w:szCs w:val="28"/>
          <w:lang w:eastAsia="ru-RU"/>
        </w:rPr>
        <w:t>: сільська рада,   виконавчий комітет Піщанської сільської ради, заклади культури</w:t>
      </w:r>
      <w:r w:rsidR="00471574" w:rsidRPr="00DB0A80">
        <w:rPr>
          <w:rFonts w:ascii="Times New Roman" w:eastAsia="Times New Roman" w:hAnsi="Times New Roman" w:cs="Times New Roman"/>
          <w:color w:val="000000"/>
          <w:sz w:val="28"/>
          <w:szCs w:val="28"/>
          <w:lang w:eastAsia="ru-RU"/>
        </w:rPr>
        <w:t xml:space="preserve"> та бібліотеки</w:t>
      </w:r>
      <w:r w:rsidR="00F15181" w:rsidRPr="00DB0A80">
        <w:rPr>
          <w:rFonts w:ascii="Times New Roman" w:eastAsia="Times New Roman" w:hAnsi="Times New Roman" w:cs="Times New Roman"/>
          <w:color w:val="000000"/>
          <w:sz w:val="28"/>
          <w:szCs w:val="28"/>
          <w:lang w:eastAsia="ru-RU"/>
        </w:rPr>
        <w:t xml:space="preserve"> сільської ради, відділ освіти, культури, молоді та спорту Піщанської сільської ради.</w:t>
      </w:r>
    </w:p>
    <w:p w:rsidR="00010D72" w:rsidRPr="00DB0A80" w:rsidRDefault="00010D72" w:rsidP="00010D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0A80">
        <w:rPr>
          <w:rFonts w:ascii="Times New Roman" w:eastAsia="Times New Roman" w:hAnsi="Times New Roman" w:cs="Times New Roman"/>
          <w:b/>
          <w:bCs/>
          <w:color w:val="000000"/>
          <w:sz w:val="28"/>
          <w:szCs w:val="28"/>
          <w:lang w:eastAsia="ru-RU"/>
        </w:rPr>
        <w:t>5. Мета:</w:t>
      </w:r>
      <w:r w:rsidRPr="00DB0A80">
        <w:rPr>
          <w:rFonts w:ascii="Times New Roman" w:eastAsia="Times New Roman" w:hAnsi="Times New Roman" w:cs="Times New Roman"/>
          <w:color w:val="000000"/>
          <w:sz w:val="28"/>
          <w:szCs w:val="28"/>
          <w:lang w:eastAsia="ru-RU"/>
        </w:rPr>
        <w:t xml:space="preserve"> створення економічних та організаційних умов для подальшого збереження і розвитку культурно-мистецької сфери Піщанської сільської ради </w:t>
      </w:r>
      <w:r w:rsidR="008B1298" w:rsidRPr="00DB0A80">
        <w:rPr>
          <w:rFonts w:ascii="Times New Roman" w:eastAsia="Times New Roman" w:hAnsi="Times New Roman" w:cs="Times New Roman"/>
          <w:color w:val="000000"/>
          <w:sz w:val="28"/>
          <w:szCs w:val="28"/>
          <w:lang w:eastAsia="ru-RU"/>
        </w:rPr>
        <w:t>об’єднаної</w:t>
      </w:r>
      <w:r w:rsidRPr="00DB0A80">
        <w:rPr>
          <w:rFonts w:ascii="Times New Roman" w:eastAsia="Times New Roman" w:hAnsi="Times New Roman" w:cs="Times New Roman"/>
          <w:color w:val="000000"/>
          <w:sz w:val="28"/>
          <w:szCs w:val="28"/>
          <w:lang w:eastAsia="ru-RU"/>
        </w:rPr>
        <w:t xml:space="preserve"> територіальної громади.</w:t>
      </w:r>
    </w:p>
    <w:p w:rsidR="00010D72" w:rsidRPr="00DB0A80" w:rsidRDefault="00010D72" w:rsidP="00010D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0A80">
        <w:rPr>
          <w:rFonts w:ascii="Times New Roman" w:eastAsia="Times New Roman" w:hAnsi="Times New Roman" w:cs="Times New Roman"/>
          <w:b/>
          <w:bCs/>
          <w:color w:val="000000"/>
          <w:sz w:val="28"/>
          <w:szCs w:val="28"/>
          <w:lang w:eastAsia="ru-RU"/>
        </w:rPr>
        <w:t>6. Початок :</w:t>
      </w:r>
      <w:r w:rsidR="00471574" w:rsidRPr="00DB0A80">
        <w:rPr>
          <w:rFonts w:ascii="Times New Roman" w:eastAsia="Times New Roman" w:hAnsi="Times New Roman" w:cs="Times New Roman"/>
          <w:color w:val="000000"/>
          <w:sz w:val="28"/>
          <w:szCs w:val="28"/>
          <w:lang w:eastAsia="ru-RU"/>
        </w:rPr>
        <w:t> 2021</w:t>
      </w:r>
      <w:r w:rsidRPr="00DB0A80">
        <w:rPr>
          <w:rFonts w:ascii="Times New Roman" w:eastAsia="Times New Roman" w:hAnsi="Times New Roman" w:cs="Times New Roman"/>
          <w:color w:val="000000"/>
          <w:sz w:val="28"/>
          <w:szCs w:val="28"/>
          <w:lang w:eastAsia="ru-RU"/>
        </w:rPr>
        <w:t xml:space="preserve"> рік, </w:t>
      </w:r>
      <w:r w:rsidRPr="00DB0A80">
        <w:rPr>
          <w:rFonts w:ascii="Times New Roman" w:eastAsia="Times New Roman" w:hAnsi="Times New Roman" w:cs="Times New Roman"/>
          <w:b/>
          <w:bCs/>
          <w:color w:val="000000"/>
          <w:sz w:val="28"/>
          <w:szCs w:val="28"/>
          <w:lang w:eastAsia="ru-RU"/>
        </w:rPr>
        <w:t>закінчення</w:t>
      </w:r>
      <w:r w:rsidR="008B7631" w:rsidRPr="00DB0A80">
        <w:rPr>
          <w:rFonts w:ascii="Times New Roman" w:eastAsia="Times New Roman" w:hAnsi="Times New Roman" w:cs="Times New Roman"/>
          <w:color w:val="000000"/>
          <w:sz w:val="28"/>
          <w:szCs w:val="28"/>
          <w:lang w:eastAsia="ru-RU"/>
        </w:rPr>
        <w:t>: 2025</w:t>
      </w:r>
      <w:r w:rsidR="00471574" w:rsidRPr="00DB0A80">
        <w:rPr>
          <w:rFonts w:ascii="Times New Roman" w:eastAsia="Times New Roman" w:hAnsi="Times New Roman" w:cs="Times New Roman"/>
          <w:color w:val="000000"/>
          <w:sz w:val="28"/>
          <w:szCs w:val="28"/>
          <w:lang w:eastAsia="ru-RU"/>
        </w:rPr>
        <w:t xml:space="preserve"> </w:t>
      </w:r>
      <w:r w:rsidRPr="00DB0A80">
        <w:rPr>
          <w:rFonts w:ascii="Times New Roman" w:eastAsia="Times New Roman" w:hAnsi="Times New Roman" w:cs="Times New Roman"/>
          <w:color w:val="000000"/>
          <w:sz w:val="28"/>
          <w:szCs w:val="28"/>
          <w:lang w:eastAsia="ru-RU"/>
        </w:rPr>
        <w:t>рік.</w:t>
      </w:r>
    </w:p>
    <w:p w:rsidR="00010D72" w:rsidRPr="00DB0A80" w:rsidRDefault="00010D72" w:rsidP="00010D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B0A80">
        <w:rPr>
          <w:rFonts w:ascii="Times New Roman" w:eastAsia="Times New Roman" w:hAnsi="Times New Roman" w:cs="Times New Roman"/>
          <w:b/>
          <w:bCs/>
          <w:color w:val="000000"/>
          <w:sz w:val="28"/>
          <w:szCs w:val="28"/>
          <w:lang w:eastAsia="ru-RU"/>
        </w:rPr>
        <w:t>7. Загальні обсяги фінансування:</w:t>
      </w:r>
    </w:p>
    <w:tbl>
      <w:tblPr>
        <w:tblW w:w="10101" w:type="dxa"/>
        <w:shd w:val="clear" w:color="auto" w:fill="FFFFFF"/>
        <w:tblCellMar>
          <w:left w:w="0" w:type="dxa"/>
          <w:right w:w="0" w:type="dxa"/>
        </w:tblCellMar>
        <w:tblLook w:val="04A0" w:firstRow="1" w:lastRow="0" w:firstColumn="1" w:lastColumn="0" w:noHBand="0" w:noVBand="1"/>
      </w:tblPr>
      <w:tblGrid>
        <w:gridCol w:w="1731"/>
        <w:gridCol w:w="1729"/>
        <w:gridCol w:w="1394"/>
        <w:gridCol w:w="1193"/>
        <w:gridCol w:w="1394"/>
        <w:gridCol w:w="1193"/>
        <w:gridCol w:w="1397"/>
        <w:gridCol w:w="70"/>
      </w:tblGrid>
      <w:tr w:rsidR="001803F9" w:rsidRPr="00F15181" w:rsidTr="001803F9">
        <w:trPr>
          <w:trHeight w:val="330"/>
        </w:trPr>
        <w:tc>
          <w:tcPr>
            <w:tcW w:w="206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03F9" w:rsidRPr="00F15181" w:rsidRDefault="001803F9" w:rsidP="00821B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181">
              <w:rPr>
                <w:rFonts w:ascii="Times New Roman" w:eastAsia="Times New Roman" w:hAnsi="Times New Roman" w:cs="Times New Roman"/>
                <w:b/>
                <w:bCs/>
                <w:sz w:val="24"/>
                <w:szCs w:val="24"/>
                <w:lang w:eastAsia="ru-RU"/>
              </w:rPr>
              <w:t>Джерела фінансування</w:t>
            </w:r>
          </w:p>
        </w:tc>
        <w:tc>
          <w:tcPr>
            <w:tcW w:w="196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803F9" w:rsidRPr="00F15181" w:rsidRDefault="001803F9" w:rsidP="00821B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181">
              <w:rPr>
                <w:rFonts w:ascii="Times New Roman" w:eastAsia="Times New Roman" w:hAnsi="Times New Roman" w:cs="Times New Roman"/>
                <w:b/>
                <w:bCs/>
                <w:sz w:val="24"/>
                <w:szCs w:val="24"/>
                <w:lang w:eastAsia="ru-RU"/>
              </w:rPr>
              <w:t>Обсяг фінансування усього, тис. грн</w:t>
            </w:r>
          </w:p>
        </w:tc>
        <w:tc>
          <w:tcPr>
            <w:tcW w:w="3345" w:type="dxa"/>
            <w:gridSpan w:val="3"/>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hideMark/>
          </w:tcPr>
          <w:p w:rsidR="001803F9" w:rsidRPr="00F15181" w:rsidRDefault="001803F9" w:rsidP="00821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15181">
              <w:rPr>
                <w:rFonts w:ascii="Times New Roman" w:eastAsia="Times New Roman" w:hAnsi="Times New Roman" w:cs="Times New Roman"/>
                <w:b/>
                <w:bCs/>
                <w:sz w:val="24"/>
                <w:szCs w:val="24"/>
                <w:lang w:eastAsia="ru-RU"/>
              </w:rPr>
              <w:t>За роками виконання</w:t>
            </w:r>
          </w:p>
        </w:tc>
        <w:tc>
          <w:tcPr>
            <w:tcW w:w="2656" w:type="dxa"/>
            <w:gridSpan w:val="2"/>
            <w:tcBorders>
              <w:top w:val="single" w:sz="8" w:space="0" w:color="auto"/>
              <w:left w:val="single" w:sz="4" w:space="0" w:color="auto"/>
              <w:bottom w:val="single" w:sz="8" w:space="0" w:color="auto"/>
              <w:right w:val="single" w:sz="8" w:space="0" w:color="auto"/>
            </w:tcBorders>
            <w:shd w:val="clear" w:color="auto" w:fill="FFFFFF"/>
          </w:tcPr>
          <w:p w:rsidR="001803F9" w:rsidRPr="00F15181" w:rsidRDefault="001803F9" w:rsidP="00821B1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0" w:type="dxa"/>
            <w:tcBorders>
              <w:top w:val="nil"/>
              <w:left w:val="nil"/>
              <w:bottom w:val="nil"/>
              <w:right w:val="nil"/>
            </w:tcBorders>
            <w:shd w:val="clear" w:color="auto" w:fill="FFFFFF"/>
            <w:vAlign w:val="center"/>
            <w:hideMark/>
          </w:tcPr>
          <w:p w:rsidR="001803F9" w:rsidRPr="00F15181" w:rsidRDefault="001803F9" w:rsidP="00821B18">
            <w:pPr>
              <w:spacing w:before="100" w:beforeAutospacing="1" w:after="100" w:afterAutospacing="1" w:line="240" w:lineRule="auto"/>
              <w:rPr>
                <w:rFonts w:ascii="Times New Roman" w:eastAsia="Times New Roman" w:hAnsi="Times New Roman" w:cs="Times New Roman"/>
                <w:sz w:val="24"/>
                <w:szCs w:val="24"/>
                <w:lang w:eastAsia="ru-RU"/>
              </w:rPr>
            </w:pPr>
            <w:r w:rsidRPr="00F15181">
              <w:rPr>
                <w:rFonts w:ascii="Times New Roman" w:eastAsia="Times New Roman" w:hAnsi="Times New Roman" w:cs="Times New Roman"/>
                <w:sz w:val="24"/>
                <w:szCs w:val="24"/>
                <w:lang w:eastAsia="ru-RU"/>
              </w:rPr>
              <w:t> </w:t>
            </w:r>
          </w:p>
        </w:tc>
      </w:tr>
      <w:tr w:rsidR="001803F9" w:rsidRPr="00F15181" w:rsidTr="001803F9">
        <w:trPr>
          <w:trHeight w:val="495"/>
        </w:trPr>
        <w:tc>
          <w:tcPr>
            <w:tcW w:w="206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803F9" w:rsidRPr="00F15181" w:rsidRDefault="001803F9" w:rsidP="00821B18">
            <w:pPr>
              <w:spacing w:after="0" w:line="240" w:lineRule="auto"/>
              <w:rPr>
                <w:rFonts w:ascii="Times New Roman" w:eastAsia="Times New Roman" w:hAnsi="Times New Roman" w:cs="Times New Roman"/>
                <w:sz w:val="24"/>
                <w:szCs w:val="24"/>
                <w:lang w:eastAsia="ru-RU"/>
              </w:rPr>
            </w:pPr>
          </w:p>
        </w:tc>
        <w:tc>
          <w:tcPr>
            <w:tcW w:w="1965" w:type="dxa"/>
            <w:vMerge/>
            <w:tcBorders>
              <w:top w:val="single" w:sz="8" w:space="0" w:color="auto"/>
              <w:left w:val="nil"/>
              <w:bottom w:val="single" w:sz="8" w:space="0" w:color="auto"/>
              <w:right w:val="single" w:sz="8" w:space="0" w:color="auto"/>
            </w:tcBorders>
            <w:shd w:val="clear" w:color="auto" w:fill="FFFFFF"/>
            <w:vAlign w:val="center"/>
            <w:hideMark/>
          </w:tcPr>
          <w:p w:rsidR="001803F9" w:rsidRPr="00F15181" w:rsidRDefault="001803F9" w:rsidP="00821B18">
            <w:pPr>
              <w:spacing w:after="0" w:line="240" w:lineRule="auto"/>
              <w:rPr>
                <w:rFonts w:ascii="Times New Roman" w:eastAsia="Times New Roman" w:hAnsi="Times New Roman" w:cs="Times New Roman"/>
                <w:sz w:val="24"/>
                <w:szCs w:val="24"/>
                <w:lang w:eastAsia="ru-RU"/>
              </w:rPr>
            </w:pPr>
          </w:p>
        </w:tc>
        <w:tc>
          <w:tcPr>
            <w:tcW w:w="139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803F9" w:rsidRPr="001803F9" w:rsidRDefault="001803F9" w:rsidP="00821B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3F9">
              <w:rPr>
                <w:rFonts w:ascii="Times New Roman" w:eastAsia="Times New Roman" w:hAnsi="Times New Roman" w:cs="Times New Roman"/>
                <w:bCs/>
                <w:sz w:val="24"/>
                <w:szCs w:val="24"/>
                <w:lang w:eastAsia="ru-RU"/>
              </w:rPr>
              <w:t>2021</w:t>
            </w:r>
          </w:p>
        </w:tc>
        <w:tc>
          <w:tcPr>
            <w:tcW w:w="725" w:type="dxa"/>
            <w:tcBorders>
              <w:top w:val="nil"/>
              <w:left w:val="single" w:sz="4" w:space="0" w:color="auto"/>
              <w:bottom w:val="single" w:sz="8" w:space="0" w:color="auto"/>
              <w:right w:val="single" w:sz="8" w:space="0" w:color="auto"/>
            </w:tcBorders>
            <w:shd w:val="clear" w:color="auto" w:fill="FFFFFF"/>
          </w:tcPr>
          <w:p w:rsidR="001803F9" w:rsidRPr="001803F9" w:rsidRDefault="001803F9" w:rsidP="001803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3F9">
              <w:rPr>
                <w:rFonts w:ascii="Times New Roman" w:eastAsia="Times New Roman" w:hAnsi="Times New Roman" w:cs="Times New Roman"/>
                <w:sz w:val="24"/>
                <w:szCs w:val="24"/>
                <w:lang w:eastAsia="ru-RU"/>
              </w:rPr>
              <w:t>2022</w:t>
            </w:r>
          </w:p>
        </w:tc>
        <w:tc>
          <w:tcPr>
            <w:tcW w:w="122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803F9" w:rsidRPr="001803F9" w:rsidRDefault="001803F9" w:rsidP="00821B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3F9">
              <w:rPr>
                <w:rFonts w:ascii="Times New Roman" w:eastAsia="Times New Roman" w:hAnsi="Times New Roman" w:cs="Times New Roman"/>
                <w:bCs/>
                <w:sz w:val="24"/>
                <w:szCs w:val="24"/>
                <w:lang w:eastAsia="ru-RU"/>
              </w:rPr>
              <w:t>2023</w:t>
            </w:r>
          </w:p>
        </w:tc>
        <w:tc>
          <w:tcPr>
            <w:tcW w:w="710" w:type="dxa"/>
            <w:tcBorders>
              <w:top w:val="nil"/>
              <w:left w:val="single" w:sz="4" w:space="0" w:color="auto"/>
              <w:bottom w:val="single" w:sz="8" w:space="0" w:color="auto"/>
              <w:right w:val="single" w:sz="8" w:space="0" w:color="auto"/>
            </w:tcBorders>
            <w:shd w:val="clear" w:color="auto" w:fill="FFFFFF"/>
          </w:tcPr>
          <w:p w:rsidR="001803F9" w:rsidRPr="001803F9" w:rsidRDefault="001803F9" w:rsidP="001803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3F9">
              <w:rPr>
                <w:rFonts w:ascii="Times New Roman" w:eastAsia="Times New Roman" w:hAnsi="Times New Roman" w:cs="Times New Roman"/>
                <w:sz w:val="24"/>
                <w:szCs w:val="24"/>
                <w:lang w:eastAsia="ru-RU"/>
              </w:rPr>
              <w:t>2024</w:t>
            </w:r>
          </w:p>
        </w:tc>
        <w:tc>
          <w:tcPr>
            <w:tcW w:w="1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03F9" w:rsidRPr="001803F9" w:rsidRDefault="001803F9" w:rsidP="00821B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803F9">
              <w:rPr>
                <w:rFonts w:ascii="Times New Roman" w:eastAsia="Times New Roman" w:hAnsi="Times New Roman" w:cs="Times New Roman"/>
                <w:bCs/>
                <w:sz w:val="24"/>
                <w:szCs w:val="24"/>
                <w:lang w:eastAsia="ru-RU"/>
              </w:rPr>
              <w:t>2025</w:t>
            </w:r>
          </w:p>
        </w:tc>
        <w:tc>
          <w:tcPr>
            <w:tcW w:w="70" w:type="dxa"/>
            <w:tcBorders>
              <w:top w:val="nil"/>
              <w:left w:val="nil"/>
              <w:bottom w:val="nil"/>
              <w:right w:val="nil"/>
            </w:tcBorders>
            <w:shd w:val="clear" w:color="auto" w:fill="FFFFFF"/>
            <w:vAlign w:val="center"/>
            <w:hideMark/>
          </w:tcPr>
          <w:p w:rsidR="001803F9" w:rsidRPr="00F15181" w:rsidRDefault="001803F9" w:rsidP="00821B18">
            <w:pPr>
              <w:spacing w:before="100" w:beforeAutospacing="1" w:after="100" w:afterAutospacing="1" w:line="240" w:lineRule="auto"/>
              <w:rPr>
                <w:rFonts w:ascii="Times New Roman" w:eastAsia="Times New Roman" w:hAnsi="Times New Roman" w:cs="Times New Roman"/>
                <w:sz w:val="24"/>
                <w:szCs w:val="24"/>
                <w:lang w:eastAsia="ru-RU"/>
              </w:rPr>
            </w:pPr>
            <w:r w:rsidRPr="00F15181">
              <w:rPr>
                <w:rFonts w:ascii="Times New Roman" w:eastAsia="Times New Roman" w:hAnsi="Times New Roman" w:cs="Times New Roman"/>
                <w:sz w:val="24"/>
                <w:szCs w:val="24"/>
                <w:lang w:eastAsia="ru-RU"/>
              </w:rPr>
              <w:t> </w:t>
            </w:r>
          </w:p>
        </w:tc>
      </w:tr>
      <w:tr w:rsidR="001803F9" w:rsidRPr="00F15181" w:rsidTr="001803F9">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03F9" w:rsidRPr="00F15181" w:rsidRDefault="001803F9" w:rsidP="008B7631">
            <w:pPr>
              <w:spacing w:before="100" w:beforeAutospacing="1" w:after="100" w:afterAutospacing="1" w:line="240" w:lineRule="auto"/>
              <w:rPr>
                <w:rFonts w:ascii="Times New Roman" w:eastAsia="Times New Roman" w:hAnsi="Times New Roman" w:cs="Times New Roman"/>
                <w:sz w:val="24"/>
                <w:szCs w:val="24"/>
                <w:lang w:eastAsia="ru-RU"/>
              </w:rPr>
            </w:pPr>
            <w:r w:rsidRPr="00F15181">
              <w:rPr>
                <w:rFonts w:ascii="Times New Roman" w:eastAsia="Times New Roman" w:hAnsi="Times New Roman" w:cs="Times New Roman"/>
                <w:b/>
                <w:bCs/>
                <w:sz w:val="24"/>
                <w:szCs w:val="24"/>
                <w:lang w:eastAsia="ru-RU"/>
              </w:rPr>
              <w:t>Державний бюджет</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03F9" w:rsidRDefault="001803F9" w:rsidP="008B7631">
            <w:r w:rsidRPr="005E4922">
              <w:rPr>
                <w:rFonts w:ascii="Times New Roman" w:eastAsia="Times New Roman" w:hAnsi="Times New Roman" w:cs="Times New Roman"/>
                <w:sz w:val="24"/>
                <w:szCs w:val="24"/>
                <w:lang w:eastAsia="ru-RU"/>
              </w:rPr>
              <w:t>в межах бюджетних призначень</w:t>
            </w:r>
          </w:p>
        </w:tc>
        <w:tc>
          <w:tcPr>
            <w:tcW w:w="139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803F9" w:rsidRDefault="001803F9" w:rsidP="008B7631">
            <w:r w:rsidRPr="005E4922">
              <w:rPr>
                <w:rFonts w:ascii="Times New Roman" w:eastAsia="Times New Roman" w:hAnsi="Times New Roman" w:cs="Times New Roman"/>
                <w:sz w:val="24"/>
                <w:szCs w:val="24"/>
                <w:lang w:eastAsia="ru-RU"/>
              </w:rPr>
              <w:t>в межах бюджетних призначень</w:t>
            </w:r>
          </w:p>
        </w:tc>
        <w:tc>
          <w:tcPr>
            <w:tcW w:w="725" w:type="dxa"/>
            <w:tcBorders>
              <w:top w:val="nil"/>
              <w:left w:val="single" w:sz="4" w:space="0" w:color="auto"/>
              <w:bottom w:val="single" w:sz="8" w:space="0" w:color="auto"/>
              <w:right w:val="single" w:sz="8" w:space="0" w:color="auto"/>
            </w:tcBorders>
            <w:shd w:val="clear" w:color="auto" w:fill="FFFFFF"/>
          </w:tcPr>
          <w:p w:rsidR="001803F9" w:rsidRDefault="001803F9" w:rsidP="008B7631">
            <w:r w:rsidRPr="005E4922">
              <w:rPr>
                <w:rFonts w:ascii="Times New Roman" w:eastAsia="Times New Roman" w:hAnsi="Times New Roman" w:cs="Times New Roman"/>
                <w:sz w:val="24"/>
                <w:szCs w:val="24"/>
                <w:lang w:eastAsia="ru-RU"/>
              </w:rPr>
              <w:t>в межах бюджетних призначень</w:t>
            </w:r>
          </w:p>
        </w:tc>
        <w:tc>
          <w:tcPr>
            <w:tcW w:w="122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803F9" w:rsidRDefault="001803F9" w:rsidP="008B7631">
            <w:r w:rsidRPr="005E4922">
              <w:rPr>
                <w:rFonts w:ascii="Times New Roman" w:eastAsia="Times New Roman" w:hAnsi="Times New Roman" w:cs="Times New Roman"/>
                <w:sz w:val="24"/>
                <w:szCs w:val="24"/>
                <w:lang w:eastAsia="ru-RU"/>
              </w:rPr>
              <w:t>в межах бюджетних призначень</w:t>
            </w:r>
          </w:p>
        </w:tc>
        <w:tc>
          <w:tcPr>
            <w:tcW w:w="710" w:type="dxa"/>
            <w:tcBorders>
              <w:top w:val="nil"/>
              <w:left w:val="single" w:sz="4" w:space="0" w:color="auto"/>
              <w:bottom w:val="single" w:sz="8" w:space="0" w:color="auto"/>
              <w:right w:val="single" w:sz="8" w:space="0" w:color="auto"/>
            </w:tcBorders>
            <w:shd w:val="clear" w:color="auto" w:fill="FFFFFF"/>
          </w:tcPr>
          <w:p w:rsidR="001803F9" w:rsidRDefault="001803F9" w:rsidP="008B7631">
            <w:r w:rsidRPr="005E4922">
              <w:rPr>
                <w:rFonts w:ascii="Times New Roman" w:eastAsia="Times New Roman" w:hAnsi="Times New Roman" w:cs="Times New Roman"/>
                <w:sz w:val="24"/>
                <w:szCs w:val="24"/>
                <w:lang w:eastAsia="ru-RU"/>
              </w:rPr>
              <w:t>в межах бюджетних призначень</w:t>
            </w:r>
          </w:p>
        </w:tc>
        <w:tc>
          <w:tcPr>
            <w:tcW w:w="1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03F9" w:rsidRDefault="001803F9" w:rsidP="008B7631">
            <w:r w:rsidRPr="005E4922">
              <w:rPr>
                <w:rFonts w:ascii="Times New Roman" w:eastAsia="Times New Roman" w:hAnsi="Times New Roman" w:cs="Times New Roman"/>
                <w:sz w:val="24"/>
                <w:szCs w:val="24"/>
                <w:lang w:eastAsia="ru-RU"/>
              </w:rPr>
              <w:t>в межах бюджетних призначень</w:t>
            </w:r>
          </w:p>
        </w:tc>
        <w:tc>
          <w:tcPr>
            <w:tcW w:w="70" w:type="dxa"/>
            <w:tcBorders>
              <w:top w:val="nil"/>
              <w:left w:val="nil"/>
              <w:bottom w:val="nil"/>
              <w:right w:val="nil"/>
            </w:tcBorders>
            <w:shd w:val="clear" w:color="auto" w:fill="FFFFFF"/>
            <w:vAlign w:val="center"/>
            <w:hideMark/>
          </w:tcPr>
          <w:p w:rsidR="001803F9" w:rsidRPr="00F15181" w:rsidRDefault="001803F9" w:rsidP="008B7631">
            <w:pPr>
              <w:spacing w:before="100" w:beforeAutospacing="1" w:after="100" w:afterAutospacing="1" w:line="240" w:lineRule="auto"/>
              <w:rPr>
                <w:rFonts w:ascii="Times New Roman" w:eastAsia="Times New Roman" w:hAnsi="Times New Roman" w:cs="Times New Roman"/>
                <w:sz w:val="24"/>
                <w:szCs w:val="24"/>
                <w:lang w:eastAsia="ru-RU"/>
              </w:rPr>
            </w:pPr>
            <w:r w:rsidRPr="00F15181">
              <w:rPr>
                <w:rFonts w:ascii="Times New Roman" w:eastAsia="Times New Roman" w:hAnsi="Times New Roman" w:cs="Times New Roman"/>
                <w:sz w:val="24"/>
                <w:szCs w:val="24"/>
                <w:lang w:eastAsia="ru-RU"/>
              </w:rPr>
              <w:t> </w:t>
            </w:r>
          </w:p>
        </w:tc>
      </w:tr>
      <w:tr w:rsidR="001803F9" w:rsidRPr="00F15181" w:rsidTr="001803F9">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03F9" w:rsidRPr="00F15181" w:rsidRDefault="001803F9" w:rsidP="008B763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181">
              <w:rPr>
                <w:rFonts w:ascii="Times New Roman" w:eastAsia="Times New Roman" w:hAnsi="Times New Roman" w:cs="Times New Roman"/>
                <w:b/>
                <w:bCs/>
                <w:sz w:val="24"/>
                <w:szCs w:val="24"/>
                <w:lang w:eastAsia="ru-RU"/>
              </w:rPr>
              <w:t>Обласний бюджет</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03F9" w:rsidRDefault="001803F9" w:rsidP="008B7631">
            <w:r w:rsidRPr="005E4922">
              <w:rPr>
                <w:rFonts w:ascii="Times New Roman" w:eastAsia="Times New Roman" w:hAnsi="Times New Roman" w:cs="Times New Roman"/>
                <w:sz w:val="24"/>
                <w:szCs w:val="24"/>
                <w:lang w:eastAsia="ru-RU"/>
              </w:rPr>
              <w:t>в межах бюджетних призначень</w:t>
            </w:r>
          </w:p>
        </w:tc>
        <w:tc>
          <w:tcPr>
            <w:tcW w:w="139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803F9" w:rsidRDefault="001803F9" w:rsidP="008B7631">
            <w:r w:rsidRPr="005E4922">
              <w:rPr>
                <w:rFonts w:ascii="Times New Roman" w:eastAsia="Times New Roman" w:hAnsi="Times New Roman" w:cs="Times New Roman"/>
                <w:sz w:val="24"/>
                <w:szCs w:val="24"/>
                <w:lang w:eastAsia="ru-RU"/>
              </w:rPr>
              <w:t>в межах бюджетних призначень</w:t>
            </w:r>
          </w:p>
        </w:tc>
        <w:tc>
          <w:tcPr>
            <w:tcW w:w="725" w:type="dxa"/>
            <w:tcBorders>
              <w:top w:val="nil"/>
              <w:left w:val="single" w:sz="4" w:space="0" w:color="auto"/>
              <w:bottom w:val="single" w:sz="8" w:space="0" w:color="auto"/>
              <w:right w:val="single" w:sz="8" w:space="0" w:color="auto"/>
            </w:tcBorders>
            <w:shd w:val="clear" w:color="auto" w:fill="FFFFFF"/>
          </w:tcPr>
          <w:p w:rsidR="001803F9" w:rsidRDefault="001803F9" w:rsidP="008B7631">
            <w:r w:rsidRPr="005E4922">
              <w:rPr>
                <w:rFonts w:ascii="Times New Roman" w:eastAsia="Times New Roman" w:hAnsi="Times New Roman" w:cs="Times New Roman"/>
                <w:sz w:val="24"/>
                <w:szCs w:val="24"/>
                <w:lang w:eastAsia="ru-RU"/>
              </w:rPr>
              <w:t>в межах бюджетних призначень</w:t>
            </w:r>
          </w:p>
        </w:tc>
        <w:tc>
          <w:tcPr>
            <w:tcW w:w="122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803F9" w:rsidRDefault="001803F9" w:rsidP="008B7631">
            <w:r w:rsidRPr="005E4922">
              <w:rPr>
                <w:rFonts w:ascii="Times New Roman" w:eastAsia="Times New Roman" w:hAnsi="Times New Roman" w:cs="Times New Roman"/>
                <w:sz w:val="24"/>
                <w:szCs w:val="24"/>
                <w:lang w:eastAsia="ru-RU"/>
              </w:rPr>
              <w:t>в межах бюджетних призначень</w:t>
            </w:r>
          </w:p>
        </w:tc>
        <w:tc>
          <w:tcPr>
            <w:tcW w:w="710" w:type="dxa"/>
            <w:tcBorders>
              <w:top w:val="nil"/>
              <w:left w:val="single" w:sz="4" w:space="0" w:color="auto"/>
              <w:bottom w:val="single" w:sz="8" w:space="0" w:color="auto"/>
              <w:right w:val="single" w:sz="8" w:space="0" w:color="auto"/>
            </w:tcBorders>
            <w:shd w:val="clear" w:color="auto" w:fill="FFFFFF"/>
          </w:tcPr>
          <w:p w:rsidR="001803F9" w:rsidRDefault="001803F9" w:rsidP="008B7631">
            <w:r w:rsidRPr="005E4922">
              <w:rPr>
                <w:rFonts w:ascii="Times New Roman" w:eastAsia="Times New Roman" w:hAnsi="Times New Roman" w:cs="Times New Roman"/>
                <w:sz w:val="24"/>
                <w:szCs w:val="24"/>
                <w:lang w:eastAsia="ru-RU"/>
              </w:rPr>
              <w:t>в межах бюджетних призначень</w:t>
            </w:r>
          </w:p>
        </w:tc>
        <w:tc>
          <w:tcPr>
            <w:tcW w:w="1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03F9" w:rsidRDefault="001803F9" w:rsidP="008B7631">
            <w:r w:rsidRPr="005E4922">
              <w:rPr>
                <w:rFonts w:ascii="Times New Roman" w:eastAsia="Times New Roman" w:hAnsi="Times New Roman" w:cs="Times New Roman"/>
                <w:sz w:val="24"/>
                <w:szCs w:val="24"/>
                <w:lang w:eastAsia="ru-RU"/>
              </w:rPr>
              <w:t>в межах бюджетних призначень</w:t>
            </w:r>
          </w:p>
        </w:tc>
        <w:tc>
          <w:tcPr>
            <w:tcW w:w="70" w:type="dxa"/>
            <w:tcBorders>
              <w:top w:val="nil"/>
              <w:left w:val="nil"/>
              <w:bottom w:val="nil"/>
              <w:right w:val="nil"/>
            </w:tcBorders>
            <w:shd w:val="clear" w:color="auto" w:fill="FFFFFF"/>
            <w:vAlign w:val="center"/>
            <w:hideMark/>
          </w:tcPr>
          <w:p w:rsidR="001803F9" w:rsidRPr="00F15181" w:rsidRDefault="001803F9" w:rsidP="008B7631">
            <w:pPr>
              <w:spacing w:before="100" w:beforeAutospacing="1" w:after="100" w:afterAutospacing="1" w:line="240" w:lineRule="auto"/>
              <w:rPr>
                <w:rFonts w:ascii="Times New Roman" w:eastAsia="Times New Roman" w:hAnsi="Times New Roman" w:cs="Times New Roman"/>
                <w:sz w:val="24"/>
                <w:szCs w:val="24"/>
                <w:lang w:eastAsia="ru-RU"/>
              </w:rPr>
            </w:pPr>
            <w:r w:rsidRPr="00F15181">
              <w:rPr>
                <w:rFonts w:ascii="Times New Roman" w:eastAsia="Times New Roman" w:hAnsi="Times New Roman" w:cs="Times New Roman"/>
                <w:sz w:val="24"/>
                <w:szCs w:val="24"/>
                <w:lang w:eastAsia="ru-RU"/>
              </w:rPr>
              <w:t> </w:t>
            </w:r>
          </w:p>
        </w:tc>
      </w:tr>
      <w:tr w:rsidR="001803F9" w:rsidRPr="00F15181" w:rsidTr="001803F9">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03F9" w:rsidRPr="00F15181" w:rsidRDefault="001803F9" w:rsidP="00821B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181">
              <w:rPr>
                <w:rFonts w:ascii="Times New Roman" w:eastAsia="Times New Roman" w:hAnsi="Times New Roman" w:cs="Times New Roman"/>
                <w:b/>
                <w:bCs/>
                <w:sz w:val="24"/>
                <w:szCs w:val="24"/>
                <w:lang w:eastAsia="ru-RU"/>
              </w:rPr>
              <w:t>Сільський бюджет</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803F9" w:rsidRPr="00F15181" w:rsidRDefault="001803F9" w:rsidP="00821B18">
            <w:pPr>
              <w:spacing w:before="100" w:beforeAutospacing="1" w:after="100" w:afterAutospacing="1" w:line="240" w:lineRule="auto"/>
              <w:rPr>
                <w:rFonts w:ascii="Times New Roman" w:eastAsia="Times New Roman" w:hAnsi="Times New Roman" w:cs="Times New Roman"/>
                <w:sz w:val="24"/>
                <w:szCs w:val="24"/>
                <w:lang w:eastAsia="ru-RU"/>
              </w:rPr>
            </w:pPr>
          </w:p>
        </w:tc>
        <w:tc>
          <w:tcPr>
            <w:tcW w:w="139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1803F9" w:rsidRPr="00F15181" w:rsidRDefault="001803F9" w:rsidP="00821B18">
            <w:pPr>
              <w:spacing w:before="100" w:beforeAutospacing="1" w:after="100" w:afterAutospacing="1" w:line="240" w:lineRule="auto"/>
              <w:rPr>
                <w:rFonts w:ascii="Times New Roman" w:eastAsia="Times New Roman" w:hAnsi="Times New Roman" w:cs="Times New Roman"/>
                <w:sz w:val="24"/>
                <w:szCs w:val="24"/>
                <w:lang w:eastAsia="ru-RU"/>
              </w:rPr>
            </w:pPr>
          </w:p>
        </w:tc>
        <w:tc>
          <w:tcPr>
            <w:tcW w:w="725" w:type="dxa"/>
            <w:tcBorders>
              <w:top w:val="nil"/>
              <w:left w:val="single" w:sz="4" w:space="0" w:color="auto"/>
              <w:bottom w:val="single" w:sz="8" w:space="0" w:color="auto"/>
              <w:right w:val="single" w:sz="8" w:space="0" w:color="auto"/>
            </w:tcBorders>
            <w:shd w:val="clear" w:color="auto" w:fill="FFFFFF"/>
          </w:tcPr>
          <w:p w:rsidR="001803F9" w:rsidRPr="00F15181" w:rsidRDefault="001803F9" w:rsidP="00821B18">
            <w:pPr>
              <w:spacing w:before="100" w:beforeAutospacing="1" w:after="100" w:afterAutospacing="1" w:line="240" w:lineRule="auto"/>
              <w:rPr>
                <w:rFonts w:ascii="Times New Roman" w:eastAsia="Times New Roman" w:hAnsi="Times New Roman" w:cs="Times New Roman"/>
                <w:sz w:val="24"/>
                <w:szCs w:val="24"/>
                <w:lang w:eastAsia="ru-RU"/>
              </w:rPr>
            </w:pPr>
          </w:p>
        </w:tc>
        <w:tc>
          <w:tcPr>
            <w:tcW w:w="122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1803F9" w:rsidRPr="00F15181" w:rsidRDefault="001803F9" w:rsidP="00821B18">
            <w:pPr>
              <w:spacing w:before="100" w:beforeAutospacing="1" w:after="100" w:afterAutospacing="1" w:line="240" w:lineRule="auto"/>
              <w:rPr>
                <w:rFonts w:ascii="Times New Roman" w:eastAsia="Times New Roman" w:hAnsi="Times New Roman" w:cs="Times New Roman"/>
                <w:sz w:val="24"/>
                <w:szCs w:val="24"/>
                <w:lang w:eastAsia="ru-RU"/>
              </w:rPr>
            </w:pPr>
          </w:p>
        </w:tc>
        <w:tc>
          <w:tcPr>
            <w:tcW w:w="710" w:type="dxa"/>
            <w:tcBorders>
              <w:top w:val="nil"/>
              <w:left w:val="single" w:sz="4" w:space="0" w:color="auto"/>
              <w:bottom w:val="single" w:sz="8" w:space="0" w:color="auto"/>
              <w:right w:val="single" w:sz="8" w:space="0" w:color="auto"/>
            </w:tcBorders>
            <w:shd w:val="clear" w:color="auto" w:fill="FFFFFF"/>
          </w:tcPr>
          <w:p w:rsidR="001803F9" w:rsidRPr="00F15181" w:rsidRDefault="001803F9" w:rsidP="00821B18">
            <w:pPr>
              <w:spacing w:before="100" w:beforeAutospacing="1" w:after="100" w:afterAutospacing="1" w:line="240" w:lineRule="auto"/>
              <w:rPr>
                <w:rFonts w:ascii="Times New Roman" w:eastAsia="Times New Roman" w:hAnsi="Times New Roman" w:cs="Times New Roman"/>
                <w:sz w:val="24"/>
                <w:szCs w:val="24"/>
                <w:lang w:eastAsia="ru-RU"/>
              </w:rPr>
            </w:pPr>
          </w:p>
        </w:tc>
        <w:tc>
          <w:tcPr>
            <w:tcW w:w="1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803F9" w:rsidRPr="00F15181" w:rsidRDefault="001803F9" w:rsidP="00821B18">
            <w:pPr>
              <w:spacing w:before="100" w:beforeAutospacing="1" w:after="100" w:afterAutospacing="1" w:line="240" w:lineRule="auto"/>
              <w:rPr>
                <w:rFonts w:ascii="Times New Roman" w:eastAsia="Times New Roman" w:hAnsi="Times New Roman" w:cs="Times New Roman"/>
                <w:sz w:val="24"/>
                <w:szCs w:val="24"/>
                <w:lang w:eastAsia="ru-RU"/>
              </w:rPr>
            </w:pPr>
          </w:p>
        </w:tc>
        <w:tc>
          <w:tcPr>
            <w:tcW w:w="70" w:type="dxa"/>
            <w:tcBorders>
              <w:top w:val="nil"/>
              <w:left w:val="nil"/>
              <w:bottom w:val="nil"/>
              <w:right w:val="nil"/>
            </w:tcBorders>
            <w:shd w:val="clear" w:color="auto" w:fill="FFFFFF"/>
            <w:vAlign w:val="center"/>
            <w:hideMark/>
          </w:tcPr>
          <w:p w:rsidR="001803F9" w:rsidRPr="00F15181" w:rsidRDefault="001803F9" w:rsidP="00821B18">
            <w:pPr>
              <w:spacing w:before="100" w:beforeAutospacing="1" w:after="100" w:afterAutospacing="1" w:line="240" w:lineRule="auto"/>
              <w:rPr>
                <w:rFonts w:ascii="Times New Roman" w:eastAsia="Times New Roman" w:hAnsi="Times New Roman" w:cs="Times New Roman"/>
                <w:sz w:val="24"/>
                <w:szCs w:val="24"/>
                <w:lang w:eastAsia="ru-RU"/>
              </w:rPr>
            </w:pPr>
            <w:r w:rsidRPr="00F15181">
              <w:rPr>
                <w:rFonts w:ascii="Times New Roman" w:eastAsia="Times New Roman" w:hAnsi="Times New Roman" w:cs="Times New Roman"/>
                <w:sz w:val="24"/>
                <w:szCs w:val="24"/>
                <w:lang w:eastAsia="ru-RU"/>
              </w:rPr>
              <w:t> </w:t>
            </w:r>
          </w:p>
        </w:tc>
      </w:tr>
      <w:tr w:rsidR="001803F9" w:rsidRPr="00F15181" w:rsidTr="001803F9">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03F9" w:rsidRPr="00F15181" w:rsidRDefault="001803F9" w:rsidP="00821B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181">
              <w:rPr>
                <w:rFonts w:ascii="Times New Roman" w:eastAsia="Times New Roman" w:hAnsi="Times New Roman" w:cs="Times New Roman"/>
                <w:b/>
                <w:bCs/>
                <w:sz w:val="24"/>
                <w:szCs w:val="24"/>
                <w:lang w:eastAsia="ru-RU"/>
              </w:rPr>
              <w:t>Інші джерела</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03F9" w:rsidRPr="00F15181" w:rsidRDefault="001803F9" w:rsidP="00821B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181">
              <w:rPr>
                <w:rFonts w:ascii="Times New Roman" w:eastAsia="Times New Roman" w:hAnsi="Times New Roman" w:cs="Times New Roman"/>
                <w:sz w:val="24"/>
                <w:szCs w:val="24"/>
                <w:lang w:eastAsia="ru-RU"/>
              </w:rPr>
              <w:t> </w:t>
            </w:r>
          </w:p>
        </w:tc>
        <w:tc>
          <w:tcPr>
            <w:tcW w:w="139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803F9" w:rsidRPr="00F15181" w:rsidRDefault="001803F9" w:rsidP="00821B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181">
              <w:rPr>
                <w:rFonts w:ascii="Times New Roman" w:eastAsia="Times New Roman" w:hAnsi="Times New Roman" w:cs="Times New Roman"/>
                <w:sz w:val="24"/>
                <w:szCs w:val="24"/>
                <w:lang w:eastAsia="ru-RU"/>
              </w:rPr>
              <w:t> </w:t>
            </w:r>
          </w:p>
        </w:tc>
        <w:tc>
          <w:tcPr>
            <w:tcW w:w="725" w:type="dxa"/>
            <w:tcBorders>
              <w:top w:val="nil"/>
              <w:left w:val="single" w:sz="4" w:space="0" w:color="auto"/>
              <w:bottom w:val="single" w:sz="8" w:space="0" w:color="auto"/>
              <w:right w:val="single" w:sz="8" w:space="0" w:color="auto"/>
            </w:tcBorders>
            <w:shd w:val="clear" w:color="auto" w:fill="FFFFFF"/>
          </w:tcPr>
          <w:p w:rsidR="001803F9" w:rsidRPr="00F15181" w:rsidRDefault="001803F9" w:rsidP="001803F9">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22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803F9" w:rsidRPr="00F15181" w:rsidRDefault="001803F9" w:rsidP="00821B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181">
              <w:rPr>
                <w:rFonts w:ascii="Times New Roman" w:eastAsia="Times New Roman" w:hAnsi="Times New Roman" w:cs="Times New Roman"/>
                <w:sz w:val="24"/>
                <w:szCs w:val="24"/>
                <w:lang w:eastAsia="ru-RU"/>
              </w:rPr>
              <w:t> </w:t>
            </w:r>
          </w:p>
        </w:tc>
        <w:tc>
          <w:tcPr>
            <w:tcW w:w="710" w:type="dxa"/>
            <w:tcBorders>
              <w:top w:val="nil"/>
              <w:left w:val="single" w:sz="4" w:space="0" w:color="auto"/>
              <w:bottom w:val="single" w:sz="8" w:space="0" w:color="auto"/>
              <w:right w:val="single" w:sz="8" w:space="0" w:color="auto"/>
            </w:tcBorders>
            <w:shd w:val="clear" w:color="auto" w:fill="FFFFFF"/>
          </w:tcPr>
          <w:p w:rsidR="001803F9" w:rsidRPr="00F15181" w:rsidRDefault="001803F9" w:rsidP="001803F9">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1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803F9" w:rsidRPr="00F15181" w:rsidRDefault="001803F9" w:rsidP="00821B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181">
              <w:rPr>
                <w:rFonts w:ascii="Times New Roman" w:eastAsia="Times New Roman" w:hAnsi="Times New Roman" w:cs="Times New Roman"/>
                <w:sz w:val="24"/>
                <w:szCs w:val="24"/>
                <w:lang w:eastAsia="ru-RU"/>
              </w:rPr>
              <w:t> </w:t>
            </w:r>
          </w:p>
        </w:tc>
        <w:tc>
          <w:tcPr>
            <w:tcW w:w="70" w:type="dxa"/>
            <w:tcBorders>
              <w:top w:val="nil"/>
              <w:left w:val="nil"/>
              <w:bottom w:val="nil"/>
              <w:right w:val="nil"/>
            </w:tcBorders>
            <w:shd w:val="clear" w:color="auto" w:fill="FFFFFF"/>
            <w:vAlign w:val="center"/>
            <w:hideMark/>
          </w:tcPr>
          <w:p w:rsidR="001803F9" w:rsidRPr="00F15181" w:rsidRDefault="001803F9" w:rsidP="00821B18">
            <w:pPr>
              <w:spacing w:before="100" w:beforeAutospacing="1" w:after="100" w:afterAutospacing="1" w:line="240" w:lineRule="auto"/>
              <w:rPr>
                <w:rFonts w:ascii="Times New Roman" w:eastAsia="Times New Roman" w:hAnsi="Times New Roman" w:cs="Times New Roman"/>
                <w:sz w:val="24"/>
                <w:szCs w:val="24"/>
                <w:lang w:eastAsia="ru-RU"/>
              </w:rPr>
            </w:pPr>
            <w:r w:rsidRPr="00F15181">
              <w:rPr>
                <w:rFonts w:ascii="Times New Roman" w:eastAsia="Times New Roman" w:hAnsi="Times New Roman" w:cs="Times New Roman"/>
                <w:sz w:val="24"/>
                <w:szCs w:val="24"/>
                <w:lang w:eastAsia="ru-RU"/>
              </w:rPr>
              <w:t> </w:t>
            </w:r>
          </w:p>
        </w:tc>
      </w:tr>
      <w:tr w:rsidR="001803F9" w:rsidRPr="00F15181" w:rsidTr="001803F9">
        <w:tc>
          <w:tcPr>
            <w:tcW w:w="20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803F9" w:rsidRPr="00F15181" w:rsidRDefault="001803F9" w:rsidP="00821B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181">
              <w:rPr>
                <w:rFonts w:ascii="Times New Roman" w:eastAsia="Times New Roman" w:hAnsi="Times New Roman" w:cs="Times New Roman"/>
                <w:b/>
                <w:bCs/>
                <w:sz w:val="24"/>
                <w:szCs w:val="24"/>
                <w:lang w:eastAsia="ru-RU"/>
              </w:rPr>
              <w:t>Усього</w:t>
            </w:r>
          </w:p>
        </w:tc>
        <w:tc>
          <w:tcPr>
            <w:tcW w:w="19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803F9" w:rsidRPr="00F15181" w:rsidRDefault="001803F9" w:rsidP="00821B18">
            <w:pPr>
              <w:spacing w:before="100" w:beforeAutospacing="1" w:after="100" w:afterAutospacing="1" w:line="240" w:lineRule="auto"/>
              <w:rPr>
                <w:rFonts w:ascii="Times New Roman" w:eastAsia="Times New Roman" w:hAnsi="Times New Roman" w:cs="Times New Roman"/>
                <w:sz w:val="24"/>
                <w:szCs w:val="24"/>
                <w:lang w:eastAsia="ru-RU"/>
              </w:rPr>
            </w:pPr>
          </w:p>
        </w:tc>
        <w:tc>
          <w:tcPr>
            <w:tcW w:w="139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1803F9" w:rsidRPr="00F15181" w:rsidRDefault="001803F9" w:rsidP="00821B18">
            <w:pPr>
              <w:spacing w:before="100" w:beforeAutospacing="1" w:after="100" w:afterAutospacing="1" w:line="240" w:lineRule="auto"/>
              <w:rPr>
                <w:rFonts w:ascii="Times New Roman" w:eastAsia="Times New Roman" w:hAnsi="Times New Roman" w:cs="Times New Roman"/>
                <w:sz w:val="24"/>
                <w:szCs w:val="24"/>
                <w:lang w:eastAsia="ru-RU"/>
              </w:rPr>
            </w:pPr>
          </w:p>
        </w:tc>
        <w:tc>
          <w:tcPr>
            <w:tcW w:w="725" w:type="dxa"/>
            <w:tcBorders>
              <w:top w:val="nil"/>
              <w:left w:val="single" w:sz="4" w:space="0" w:color="auto"/>
              <w:bottom w:val="single" w:sz="8" w:space="0" w:color="auto"/>
              <w:right w:val="single" w:sz="8" w:space="0" w:color="auto"/>
            </w:tcBorders>
            <w:shd w:val="clear" w:color="auto" w:fill="FFFFFF"/>
          </w:tcPr>
          <w:p w:rsidR="001803F9" w:rsidRPr="00F15181" w:rsidRDefault="001803F9" w:rsidP="00821B18">
            <w:pPr>
              <w:spacing w:before="100" w:beforeAutospacing="1" w:after="100" w:afterAutospacing="1" w:line="240" w:lineRule="auto"/>
              <w:rPr>
                <w:rFonts w:ascii="Times New Roman" w:eastAsia="Times New Roman" w:hAnsi="Times New Roman" w:cs="Times New Roman"/>
                <w:sz w:val="24"/>
                <w:szCs w:val="24"/>
                <w:lang w:eastAsia="ru-RU"/>
              </w:rPr>
            </w:pPr>
          </w:p>
        </w:tc>
        <w:tc>
          <w:tcPr>
            <w:tcW w:w="122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1803F9" w:rsidRPr="00F15181" w:rsidRDefault="001803F9" w:rsidP="00821B18">
            <w:pPr>
              <w:spacing w:before="100" w:beforeAutospacing="1" w:after="100" w:afterAutospacing="1" w:line="240" w:lineRule="auto"/>
              <w:rPr>
                <w:rFonts w:ascii="Times New Roman" w:eastAsia="Times New Roman" w:hAnsi="Times New Roman" w:cs="Times New Roman"/>
                <w:sz w:val="24"/>
                <w:szCs w:val="24"/>
                <w:lang w:eastAsia="ru-RU"/>
              </w:rPr>
            </w:pPr>
          </w:p>
        </w:tc>
        <w:tc>
          <w:tcPr>
            <w:tcW w:w="710" w:type="dxa"/>
            <w:tcBorders>
              <w:top w:val="nil"/>
              <w:left w:val="single" w:sz="4" w:space="0" w:color="auto"/>
              <w:bottom w:val="single" w:sz="8" w:space="0" w:color="auto"/>
              <w:right w:val="single" w:sz="8" w:space="0" w:color="auto"/>
            </w:tcBorders>
            <w:shd w:val="clear" w:color="auto" w:fill="FFFFFF"/>
          </w:tcPr>
          <w:p w:rsidR="001803F9" w:rsidRPr="00F15181" w:rsidRDefault="001803F9" w:rsidP="00821B18">
            <w:pPr>
              <w:spacing w:before="100" w:beforeAutospacing="1" w:after="100" w:afterAutospacing="1" w:line="240" w:lineRule="auto"/>
              <w:rPr>
                <w:rFonts w:ascii="Times New Roman" w:eastAsia="Times New Roman" w:hAnsi="Times New Roman" w:cs="Times New Roman"/>
                <w:sz w:val="24"/>
                <w:szCs w:val="24"/>
                <w:lang w:eastAsia="ru-RU"/>
              </w:rPr>
            </w:pPr>
          </w:p>
        </w:tc>
        <w:tc>
          <w:tcPr>
            <w:tcW w:w="1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803F9" w:rsidRPr="00F15181" w:rsidRDefault="001803F9" w:rsidP="00821B18">
            <w:pPr>
              <w:spacing w:before="100" w:beforeAutospacing="1" w:after="100" w:afterAutospacing="1" w:line="240" w:lineRule="auto"/>
              <w:rPr>
                <w:rFonts w:ascii="Times New Roman" w:eastAsia="Times New Roman" w:hAnsi="Times New Roman" w:cs="Times New Roman"/>
                <w:sz w:val="24"/>
                <w:szCs w:val="24"/>
                <w:lang w:eastAsia="ru-RU"/>
              </w:rPr>
            </w:pPr>
          </w:p>
        </w:tc>
        <w:tc>
          <w:tcPr>
            <w:tcW w:w="70" w:type="dxa"/>
            <w:tcBorders>
              <w:top w:val="nil"/>
              <w:left w:val="nil"/>
              <w:bottom w:val="nil"/>
              <w:right w:val="nil"/>
            </w:tcBorders>
            <w:shd w:val="clear" w:color="auto" w:fill="FFFFFF"/>
            <w:vAlign w:val="center"/>
            <w:hideMark/>
          </w:tcPr>
          <w:p w:rsidR="001803F9" w:rsidRPr="00F15181" w:rsidRDefault="001803F9" w:rsidP="00821B18">
            <w:pPr>
              <w:spacing w:before="100" w:beforeAutospacing="1" w:after="100" w:afterAutospacing="1" w:line="240" w:lineRule="auto"/>
              <w:rPr>
                <w:rFonts w:ascii="Times New Roman" w:eastAsia="Times New Roman" w:hAnsi="Times New Roman" w:cs="Times New Roman"/>
                <w:sz w:val="24"/>
                <w:szCs w:val="24"/>
                <w:lang w:eastAsia="ru-RU"/>
              </w:rPr>
            </w:pPr>
            <w:r w:rsidRPr="00F15181">
              <w:rPr>
                <w:rFonts w:ascii="Times New Roman" w:eastAsia="Times New Roman" w:hAnsi="Times New Roman" w:cs="Times New Roman"/>
                <w:sz w:val="24"/>
                <w:szCs w:val="24"/>
                <w:lang w:eastAsia="ru-RU"/>
              </w:rPr>
              <w:t> </w:t>
            </w:r>
          </w:p>
        </w:tc>
      </w:tr>
      <w:tr w:rsidR="00010D72" w:rsidRPr="00F15181" w:rsidTr="008B1298">
        <w:trPr>
          <w:trHeight w:val="60"/>
        </w:trPr>
        <w:tc>
          <w:tcPr>
            <w:tcW w:w="10031" w:type="dxa"/>
            <w:gridSpan w:val="7"/>
            <w:tcBorders>
              <w:top w:val="nil"/>
              <w:left w:val="nil"/>
              <w:bottom w:val="nil"/>
              <w:right w:val="nil"/>
            </w:tcBorders>
            <w:shd w:val="clear" w:color="auto" w:fill="FFFFFF"/>
            <w:vAlign w:val="center"/>
            <w:hideMark/>
          </w:tcPr>
          <w:p w:rsidR="00821B18" w:rsidRPr="00F15181" w:rsidRDefault="00010D72" w:rsidP="00821B18">
            <w:pPr>
              <w:spacing w:before="100" w:beforeAutospacing="1" w:after="100" w:afterAutospacing="1" w:line="240" w:lineRule="auto"/>
              <w:rPr>
                <w:rFonts w:ascii="Times New Roman" w:eastAsia="Times New Roman" w:hAnsi="Times New Roman" w:cs="Times New Roman"/>
                <w:sz w:val="24"/>
                <w:szCs w:val="24"/>
                <w:lang w:eastAsia="ru-RU"/>
              </w:rPr>
            </w:pPr>
            <w:r w:rsidRPr="00F15181">
              <w:rPr>
                <w:rFonts w:ascii="Times New Roman" w:eastAsia="Times New Roman" w:hAnsi="Times New Roman" w:cs="Times New Roman"/>
                <w:sz w:val="24"/>
                <w:szCs w:val="24"/>
                <w:lang w:eastAsia="ru-RU"/>
              </w:rPr>
              <w:t> </w:t>
            </w:r>
          </w:p>
        </w:tc>
        <w:tc>
          <w:tcPr>
            <w:tcW w:w="70" w:type="dxa"/>
            <w:shd w:val="clear" w:color="auto" w:fill="FFFFFF"/>
            <w:vAlign w:val="center"/>
            <w:hideMark/>
          </w:tcPr>
          <w:p w:rsidR="00010D72" w:rsidRPr="00F15181" w:rsidRDefault="00010D72" w:rsidP="00821B18">
            <w:pPr>
              <w:spacing w:after="0" w:line="240" w:lineRule="auto"/>
              <w:rPr>
                <w:rFonts w:ascii="Times New Roman" w:eastAsia="Times New Roman" w:hAnsi="Times New Roman" w:cs="Times New Roman"/>
                <w:sz w:val="24"/>
                <w:szCs w:val="24"/>
                <w:lang w:eastAsia="ru-RU"/>
              </w:rPr>
            </w:pPr>
          </w:p>
        </w:tc>
      </w:tr>
    </w:tbl>
    <w:p w:rsidR="008F0831" w:rsidRDefault="00010D72" w:rsidP="008B1298">
      <w:pPr>
        <w:shd w:val="clear" w:color="auto" w:fill="FFFFFF"/>
        <w:spacing w:before="75" w:after="75" w:line="240" w:lineRule="auto"/>
        <w:rPr>
          <w:rFonts w:ascii="Times New Roman" w:eastAsia="Times New Roman" w:hAnsi="Times New Roman" w:cs="Times New Roman"/>
          <w:b/>
          <w:color w:val="4D4D4D"/>
          <w:sz w:val="28"/>
          <w:szCs w:val="28"/>
          <w:lang w:eastAsia="ru-RU"/>
        </w:rPr>
      </w:pPr>
      <w:r w:rsidRPr="00821B18">
        <w:rPr>
          <w:rFonts w:ascii="Times New Roman" w:eastAsia="Times New Roman" w:hAnsi="Times New Roman" w:cs="Times New Roman"/>
          <w:color w:val="4D4D4D"/>
          <w:sz w:val="28"/>
          <w:szCs w:val="28"/>
          <w:lang w:eastAsia="ru-RU"/>
        </w:rPr>
        <w:lastRenderedPageBreak/>
        <w:t xml:space="preserve"> </w:t>
      </w:r>
      <w:r w:rsidRPr="00821B18">
        <w:rPr>
          <w:rFonts w:ascii="Times New Roman" w:eastAsia="Times New Roman" w:hAnsi="Times New Roman" w:cs="Times New Roman"/>
          <w:b/>
          <w:color w:val="4D4D4D"/>
          <w:sz w:val="28"/>
          <w:szCs w:val="28"/>
          <w:lang w:eastAsia="ru-RU"/>
        </w:rPr>
        <w:t>Секретар сільської ради       </w:t>
      </w:r>
    </w:p>
    <w:p w:rsidR="008F0831" w:rsidRDefault="008F0831" w:rsidP="008B1298">
      <w:pPr>
        <w:shd w:val="clear" w:color="auto" w:fill="FFFFFF"/>
        <w:spacing w:before="75" w:after="75" w:line="240" w:lineRule="auto"/>
        <w:rPr>
          <w:rFonts w:ascii="Times New Roman" w:eastAsia="Times New Roman" w:hAnsi="Times New Roman" w:cs="Times New Roman"/>
          <w:b/>
          <w:color w:val="4D4D4D"/>
          <w:sz w:val="28"/>
          <w:szCs w:val="28"/>
          <w:lang w:eastAsia="ru-RU"/>
        </w:rPr>
      </w:pPr>
    </w:p>
    <w:p w:rsidR="008F0831" w:rsidRDefault="008F0831" w:rsidP="008B1298">
      <w:pPr>
        <w:shd w:val="clear" w:color="auto" w:fill="FFFFFF"/>
        <w:spacing w:before="75" w:after="75" w:line="240" w:lineRule="auto"/>
        <w:rPr>
          <w:rFonts w:ascii="Times New Roman" w:eastAsia="Times New Roman" w:hAnsi="Times New Roman" w:cs="Times New Roman"/>
          <w:b/>
          <w:color w:val="4D4D4D"/>
          <w:sz w:val="28"/>
          <w:szCs w:val="28"/>
          <w:lang w:eastAsia="ru-RU"/>
        </w:rPr>
      </w:pPr>
    </w:p>
    <w:p w:rsidR="008F0831" w:rsidRDefault="008F0831" w:rsidP="008F0831">
      <w:pPr>
        <w:shd w:val="clear" w:color="auto" w:fill="FFFFFF"/>
        <w:spacing w:after="0" w:line="240" w:lineRule="auto"/>
        <w:jc w:val="center"/>
        <w:textAlignment w:val="baseline"/>
        <w:rPr>
          <w:rFonts w:ascii="ProbaPro" w:eastAsia="Times New Roman" w:hAnsi="ProbaPro" w:cs="Times New Roman"/>
          <w:b/>
          <w:bCs/>
          <w:color w:val="000000"/>
          <w:sz w:val="27"/>
          <w:szCs w:val="27"/>
          <w:bdr w:val="none" w:sz="0" w:space="0" w:color="auto" w:frame="1"/>
        </w:rPr>
      </w:pPr>
      <w:r>
        <w:rPr>
          <w:rFonts w:ascii="ProbaPro" w:eastAsia="Times New Roman" w:hAnsi="ProbaPro" w:cs="Times New Roman"/>
          <w:b/>
          <w:bCs/>
          <w:color w:val="000000"/>
          <w:sz w:val="27"/>
          <w:szCs w:val="27"/>
          <w:bdr w:val="none" w:sz="0" w:space="0" w:color="auto" w:frame="1"/>
        </w:rPr>
        <w:t xml:space="preserve">                                                         Додаток до програми</w:t>
      </w:r>
    </w:p>
    <w:p w:rsidR="008F0831" w:rsidRDefault="008F0831" w:rsidP="008F0831">
      <w:pPr>
        <w:shd w:val="clear" w:color="auto" w:fill="FFFFFF"/>
        <w:spacing w:after="0" w:line="240" w:lineRule="auto"/>
        <w:jc w:val="center"/>
        <w:textAlignment w:val="baseline"/>
        <w:rPr>
          <w:rFonts w:ascii="ProbaPro" w:eastAsia="Times New Roman" w:hAnsi="ProbaPro" w:cs="Times New Roman"/>
          <w:b/>
          <w:bCs/>
          <w:color w:val="000000"/>
          <w:sz w:val="27"/>
          <w:szCs w:val="27"/>
          <w:bdr w:val="none" w:sz="0" w:space="0" w:color="auto" w:frame="1"/>
        </w:rPr>
      </w:pPr>
      <w:r>
        <w:rPr>
          <w:rFonts w:ascii="ProbaPro" w:eastAsia="Times New Roman" w:hAnsi="ProbaPro" w:cs="Times New Roman"/>
          <w:b/>
          <w:bCs/>
          <w:color w:val="000000"/>
          <w:sz w:val="27"/>
          <w:szCs w:val="27"/>
          <w:bdr w:val="none" w:sz="0" w:space="0" w:color="auto" w:frame="1"/>
        </w:rPr>
        <w:t xml:space="preserve">                                       </w:t>
      </w:r>
      <w:r>
        <w:rPr>
          <w:rFonts w:ascii="ProbaPro" w:eastAsia="Times New Roman" w:hAnsi="ProbaPro" w:cs="Times New Roman" w:hint="eastAsia"/>
          <w:b/>
          <w:bCs/>
          <w:color w:val="000000"/>
          <w:sz w:val="27"/>
          <w:szCs w:val="27"/>
          <w:bdr w:val="none" w:sz="0" w:space="0" w:color="auto" w:frame="1"/>
        </w:rPr>
        <w:t>в</w:t>
      </w:r>
      <w:r>
        <w:rPr>
          <w:rFonts w:ascii="ProbaPro" w:eastAsia="Times New Roman" w:hAnsi="ProbaPro" w:cs="Times New Roman"/>
          <w:b/>
          <w:bCs/>
          <w:color w:val="000000"/>
          <w:sz w:val="27"/>
          <w:szCs w:val="27"/>
          <w:bdr w:val="none" w:sz="0" w:space="0" w:color="auto" w:frame="1"/>
        </w:rPr>
        <w:t>ід          №</w:t>
      </w:r>
    </w:p>
    <w:p w:rsidR="008F0831" w:rsidRDefault="008F0831" w:rsidP="008F0831">
      <w:pPr>
        <w:shd w:val="clear" w:color="auto" w:fill="FFFFFF"/>
        <w:spacing w:after="0" w:line="240" w:lineRule="auto"/>
        <w:jc w:val="center"/>
        <w:textAlignment w:val="baseline"/>
        <w:rPr>
          <w:rFonts w:ascii="ProbaPro" w:eastAsia="Times New Roman" w:hAnsi="ProbaPro" w:cs="Times New Roman"/>
          <w:b/>
          <w:bCs/>
          <w:color w:val="000000"/>
          <w:sz w:val="27"/>
          <w:szCs w:val="27"/>
          <w:bdr w:val="none" w:sz="0" w:space="0" w:color="auto" w:frame="1"/>
        </w:rPr>
      </w:pPr>
    </w:p>
    <w:p w:rsidR="008F0831" w:rsidRPr="002B26D5" w:rsidRDefault="008F0831" w:rsidP="008F0831">
      <w:pPr>
        <w:shd w:val="clear" w:color="auto" w:fill="FFFFFF"/>
        <w:spacing w:after="0" w:line="240" w:lineRule="auto"/>
        <w:jc w:val="center"/>
        <w:textAlignment w:val="baseline"/>
        <w:rPr>
          <w:rFonts w:ascii="ProbaPro" w:eastAsia="Times New Roman" w:hAnsi="ProbaPro" w:cs="Times New Roman"/>
          <w:b/>
          <w:bCs/>
          <w:color w:val="000000"/>
          <w:sz w:val="27"/>
          <w:szCs w:val="27"/>
          <w:bdr w:val="none" w:sz="0" w:space="0" w:color="auto" w:frame="1"/>
        </w:rPr>
      </w:pPr>
      <w:r>
        <w:rPr>
          <w:rFonts w:ascii="ProbaPro" w:eastAsia="Times New Roman" w:hAnsi="ProbaPro" w:cs="Times New Roman" w:hint="eastAsia"/>
          <w:b/>
          <w:bCs/>
          <w:color w:val="000000"/>
          <w:sz w:val="27"/>
          <w:szCs w:val="27"/>
          <w:bdr w:val="none" w:sz="0" w:space="0" w:color="auto" w:frame="1"/>
        </w:rPr>
        <w:t>З</w:t>
      </w:r>
      <w:r>
        <w:rPr>
          <w:rFonts w:ascii="ProbaPro" w:eastAsia="Times New Roman" w:hAnsi="ProbaPro" w:cs="Times New Roman"/>
          <w:b/>
          <w:bCs/>
          <w:color w:val="000000"/>
          <w:sz w:val="27"/>
          <w:szCs w:val="27"/>
          <w:bdr w:val="none" w:sz="0" w:space="0" w:color="auto" w:frame="1"/>
        </w:rPr>
        <w:t>аходи розвитку культури в Піщанській сільській раді на 2021-2025 роки</w:t>
      </w:r>
    </w:p>
    <w:p w:rsidR="008F0831" w:rsidRPr="002B26D5" w:rsidRDefault="008F0831" w:rsidP="008F0831">
      <w:pPr>
        <w:shd w:val="clear" w:color="auto" w:fill="FFFFFF"/>
        <w:spacing w:after="0" w:line="240" w:lineRule="auto"/>
        <w:jc w:val="center"/>
        <w:textAlignment w:val="baseline"/>
        <w:rPr>
          <w:rFonts w:ascii="ProbaPro" w:eastAsia="Times New Roman" w:hAnsi="ProbaPro" w:cs="Times New Roman"/>
          <w:b/>
          <w:bCs/>
          <w:color w:val="000000"/>
          <w:sz w:val="27"/>
          <w:szCs w:val="27"/>
          <w:bdr w:val="none" w:sz="0" w:space="0" w:color="auto" w:frame="1"/>
        </w:rPr>
      </w:pPr>
    </w:p>
    <w:tbl>
      <w:tblPr>
        <w:tblStyle w:val="a6"/>
        <w:tblW w:w="0" w:type="auto"/>
        <w:tblLayout w:type="fixed"/>
        <w:tblLook w:val="04A0" w:firstRow="1" w:lastRow="0" w:firstColumn="1" w:lastColumn="0" w:noHBand="0" w:noVBand="1"/>
      </w:tblPr>
      <w:tblGrid>
        <w:gridCol w:w="501"/>
        <w:gridCol w:w="2115"/>
        <w:gridCol w:w="1065"/>
        <w:gridCol w:w="992"/>
        <w:gridCol w:w="851"/>
        <w:gridCol w:w="850"/>
        <w:gridCol w:w="992"/>
        <w:gridCol w:w="862"/>
        <w:gridCol w:w="1451"/>
      </w:tblGrid>
      <w:tr w:rsidR="008F0831" w:rsidRPr="004F7A12" w:rsidTr="004130EC">
        <w:trPr>
          <w:trHeight w:val="975"/>
        </w:trPr>
        <w:tc>
          <w:tcPr>
            <w:tcW w:w="501" w:type="dxa"/>
            <w:vMerge w:val="restart"/>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color w:val="000000"/>
                <w:sz w:val="24"/>
                <w:szCs w:val="24"/>
              </w:rPr>
              <w:t>№ п/п</w:t>
            </w:r>
          </w:p>
        </w:tc>
        <w:tc>
          <w:tcPr>
            <w:tcW w:w="2115" w:type="dxa"/>
            <w:vMerge w:val="restart"/>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color w:val="000000"/>
                <w:sz w:val="24"/>
                <w:szCs w:val="24"/>
              </w:rPr>
              <w:t>Зміст заходів</w:t>
            </w:r>
          </w:p>
        </w:tc>
        <w:tc>
          <w:tcPr>
            <w:tcW w:w="1065" w:type="dxa"/>
            <w:vMerge w:val="restart"/>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color w:val="000000"/>
                <w:sz w:val="24"/>
                <w:szCs w:val="24"/>
              </w:rPr>
              <w:t>Термін виконання</w:t>
            </w:r>
          </w:p>
        </w:tc>
        <w:tc>
          <w:tcPr>
            <w:tcW w:w="4547" w:type="dxa"/>
            <w:gridSpan w:val="5"/>
          </w:tcPr>
          <w:p w:rsidR="008F0831" w:rsidRPr="004F7A12" w:rsidRDefault="008F0831" w:rsidP="004130EC">
            <w:pPr>
              <w:jc w:val="center"/>
              <w:textAlignment w:val="baseline"/>
              <w:rPr>
                <w:rFonts w:ascii="ProbaPro" w:eastAsia="Times New Roman" w:hAnsi="ProbaPro" w:cs="Times New Roman"/>
                <w:color w:val="000000"/>
                <w:sz w:val="24"/>
                <w:szCs w:val="24"/>
              </w:rPr>
            </w:pPr>
            <w:r w:rsidRPr="004F7A12">
              <w:rPr>
                <w:rFonts w:ascii="ProbaPro" w:eastAsia="Times New Roman" w:hAnsi="ProbaPro" w:cs="Times New Roman"/>
                <w:color w:val="000000"/>
                <w:sz w:val="24"/>
                <w:szCs w:val="24"/>
              </w:rPr>
              <w:t xml:space="preserve">Орієнтовні обсяги фінансування </w:t>
            </w:r>
            <w:r>
              <w:rPr>
                <w:rFonts w:ascii="ProbaPro" w:eastAsia="Times New Roman" w:hAnsi="ProbaPro" w:cs="Times New Roman"/>
                <w:color w:val="000000"/>
                <w:sz w:val="24"/>
                <w:szCs w:val="24"/>
              </w:rPr>
              <w:t>(</w:t>
            </w:r>
            <w:proofErr w:type="spellStart"/>
            <w:r>
              <w:rPr>
                <w:rFonts w:ascii="ProbaPro" w:eastAsia="Times New Roman" w:hAnsi="ProbaPro" w:cs="Times New Roman"/>
                <w:color w:val="000000"/>
                <w:sz w:val="24"/>
                <w:szCs w:val="24"/>
              </w:rPr>
              <w:t>тис.грн</w:t>
            </w:r>
            <w:proofErr w:type="spellEnd"/>
            <w:r>
              <w:rPr>
                <w:rFonts w:ascii="ProbaPro" w:eastAsia="Times New Roman" w:hAnsi="ProbaPro" w:cs="Times New Roman"/>
                <w:color w:val="000000"/>
                <w:sz w:val="24"/>
                <w:szCs w:val="24"/>
              </w:rPr>
              <w:t>.)</w:t>
            </w:r>
          </w:p>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1451" w:type="dxa"/>
            <w:vMerge w:val="restart"/>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color w:val="000000"/>
                <w:sz w:val="24"/>
                <w:szCs w:val="24"/>
              </w:rPr>
              <w:t>Джерела фінансування</w:t>
            </w:r>
          </w:p>
        </w:tc>
      </w:tr>
      <w:tr w:rsidR="008F0831" w:rsidRPr="004F7A12" w:rsidTr="004130EC">
        <w:trPr>
          <w:trHeight w:val="705"/>
        </w:trPr>
        <w:tc>
          <w:tcPr>
            <w:tcW w:w="501" w:type="dxa"/>
            <w:vMerge/>
          </w:tcPr>
          <w:p w:rsidR="008F0831" w:rsidRPr="004F7A12" w:rsidRDefault="008F0831" w:rsidP="004130EC">
            <w:pPr>
              <w:jc w:val="center"/>
              <w:textAlignment w:val="baseline"/>
              <w:rPr>
                <w:rFonts w:ascii="ProbaPro" w:eastAsia="Times New Roman" w:hAnsi="ProbaPro" w:cs="Times New Roman"/>
                <w:color w:val="000000"/>
                <w:sz w:val="24"/>
                <w:szCs w:val="24"/>
              </w:rPr>
            </w:pPr>
          </w:p>
        </w:tc>
        <w:tc>
          <w:tcPr>
            <w:tcW w:w="2115" w:type="dxa"/>
            <w:vMerge/>
          </w:tcPr>
          <w:p w:rsidR="008F0831" w:rsidRPr="004F7A12" w:rsidRDefault="008F0831" w:rsidP="004130EC">
            <w:pPr>
              <w:jc w:val="center"/>
              <w:textAlignment w:val="baseline"/>
              <w:rPr>
                <w:rFonts w:ascii="ProbaPro" w:eastAsia="Times New Roman" w:hAnsi="ProbaPro" w:cs="Times New Roman"/>
                <w:color w:val="000000"/>
                <w:sz w:val="24"/>
                <w:szCs w:val="24"/>
              </w:rPr>
            </w:pPr>
          </w:p>
        </w:tc>
        <w:tc>
          <w:tcPr>
            <w:tcW w:w="1065" w:type="dxa"/>
            <w:vMerge/>
          </w:tcPr>
          <w:p w:rsidR="008F0831" w:rsidRPr="004F7A12" w:rsidRDefault="008F0831" w:rsidP="004130EC">
            <w:pPr>
              <w:jc w:val="center"/>
              <w:textAlignment w:val="baseline"/>
              <w:rPr>
                <w:rFonts w:ascii="ProbaPro" w:eastAsia="Times New Roman" w:hAnsi="ProbaPro" w:cs="Times New Roman"/>
                <w:color w:val="000000"/>
                <w:sz w:val="24"/>
                <w:szCs w:val="24"/>
              </w:rPr>
            </w:pPr>
          </w:p>
        </w:tc>
        <w:tc>
          <w:tcPr>
            <w:tcW w:w="992" w:type="dxa"/>
          </w:tcPr>
          <w:p w:rsidR="008F0831" w:rsidRPr="004F7A12" w:rsidRDefault="008F0831" w:rsidP="004130EC">
            <w:pPr>
              <w:jc w:val="center"/>
              <w:textAlignment w:val="baseline"/>
              <w:rPr>
                <w:rFonts w:ascii="ProbaPro" w:eastAsia="Times New Roman" w:hAnsi="ProbaPro" w:cs="Times New Roman"/>
                <w:color w:val="000000"/>
                <w:sz w:val="24"/>
                <w:szCs w:val="24"/>
              </w:rPr>
            </w:pPr>
            <w:r w:rsidRPr="004F7A12">
              <w:rPr>
                <w:rFonts w:ascii="ProbaPro" w:eastAsia="Times New Roman" w:hAnsi="ProbaPro" w:cs="Times New Roman"/>
                <w:color w:val="000000"/>
                <w:sz w:val="24"/>
                <w:szCs w:val="24"/>
              </w:rPr>
              <w:t>2021</w:t>
            </w:r>
          </w:p>
        </w:tc>
        <w:tc>
          <w:tcPr>
            <w:tcW w:w="851" w:type="dxa"/>
          </w:tcPr>
          <w:p w:rsidR="008F0831" w:rsidRPr="004F7A12" w:rsidRDefault="008F0831" w:rsidP="004130EC">
            <w:pPr>
              <w:jc w:val="center"/>
              <w:textAlignment w:val="baseline"/>
              <w:rPr>
                <w:rFonts w:ascii="ProbaPro" w:eastAsia="Times New Roman" w:hAnsi="ProbaPro" w:cs="Times New Roman"/>
                <w:color w:val="000000"/>
                <w:sz w:val="24"/>
                <w:szCs w:val="24"/>
              </w:rPr>
            </w:pPr>
            <w:r w:rsidRPr="004F7A12">
              <w:rPr>
                <w:rFonts w:ascii="ProbaPro" w:eastAsia="Times New Roman" w:hAnsi="ProbaPro" w:cs="Times New Roman"/>
                <w:color w:val="000000"/>
                <w:sz w:val="24"/>
                <w:szCs w:val="24"/>
              </w:rPr>
              <w:t>2022</w:t>
            </w:r>
          </w:p>
          <w:p w:rsidR="008F0831" w:rsidRPr="004F7A12" w:rsidRDefault="008F0831" w:rsidP="004130EC">
            <w:pPr>
              <w:jc w:val="center"/>
              <w:textAlignment w:val="baseline"/>
              <w:rPr>
                <w:rFonts w:ascii="ProbaPro" w:eastAsia="Times New Roman" w:hAnsi="ProbaPro" w:cs="Times New Roman"/>
                <w:color w:val="000000"/>
                <w:sz w:val="24"/>
                <w:szCs w:val="24"/>
              </w:rPr>
            </w:pPr>
          </w:p>
        </w:tc>
        <w:tc>
          <w:tcPr>
            <w:tcW w:w="850" w:type="dxa"/>
          </w:tcPr>
          <w:p w:rsidR="008F0831" w:rsidRPr="004F7A12" w:rsidRDefault="008F0831" w:rsidP="004130EC">
            <w:pPr>
              <w:jc w:val="center"/>
              <w:textAlignment w:val="baseline"/>
              <w:rPr>
                <w:rFonts w:ascii="ProbaPro" w:eastAsia="Times New Roman" w:hAnsi="ProbaPro" w:cs="Times New Roman"/>
                <w:color w:val="000000"/>
                <w:sz w:val="24"/>
                <w:szCs w:val="24"/>
              </w:rPr>
            </w:pPr>
            <w:r w:rsidRPr="004F7A12">
              <w:rPr>
                <w:rFonts w:ascii="ProbaPro" w:eastAsia="Times New Roman" w:hAnsi="ProbaPro" w:cs="Times New Roman"/>
                <w:color w:val="000000"/>
                <w:sz w:val="24"/>
                <w:szCs w:val="24"/>
              </w:rPr>
              <w:t>2023</w:t>
            </w:r>
          </w:p>
        </w:tc>
        <w:tc>
          <w:tcPr>
            <w:tcW w:w="992" w:type="dxa"/>
          </w:tcPr>
          <w:p w:rsidR="008F0831" w:rsidRPr="004F7A12" w:rsidRDefault="008F0831" w:rsidP="004130EC">
            <w:pPr>
              <w:jc w:val="center"/>
              <w:textAlignment w:val="baseline"/>
              <w:rPr>
                <w:rFonts w:ascii="ProbaPro" w:eastAsia="Times New Roman" w:hAnsi="ProbaPro" w:cs="Times New Roman"/>
                <w:color w:val="000000"/>
                <w:sz w:val="24"/>
                <w:szCs w:val="24"/>
              </w:rPr>
            </w:pPr>
            <w:r w:rsidRPr="004F7A12">
              <w:rPr>
                <w:rFonts w:ascii="ProbaPro" w:eastAsia="Times New Roman" w:hAnsi="ProbaPro" w:cs="Times New Roman"/>
                <w:color w:val="000000"/>
                <w:sz w:val="24"/>
                <w:szCs w:val="24"/>
              </w:rPr>
              <w:t>2024</w:t>
            </w:r>
          </w:p>
        </w:tc>
        <w:tc>
          <w:tcPr>
            <w:tcW w:w="862" w:type="dxa"/>
          </w:tcPr>
          <w:p w:rsidR="008F0831" w:rsidRPr="004F7A12" w:rsidRDefault="008F0831" w:rsidP="004130EC">
            <w:pPr>
              <w:textAlignment w:val="baseline"/>
              <w:rPr>
                <w:rFonts w:ascii="ProbaPro" w:eastAsia="Times New Roman" w:hAnsi="ProbaPro" w:cs="Times New Roman"/>
                <w:color w:val="000000"/>
                <w:sz w:val="24"/>
                <w:szCs w:val="24"/>
              </w:rPr>
            </w:pPr>
            <w:r w:rsidRPr="004F7A12">
              <w:rPr>
                <w:rFonts w:ascii="ProbaPro" w:eastAsia="Times New Roman" w:hAnsi="ProbaPro" w:cs="Times New Roman"/>
                <w:color w:val="000000"/>
                <w:sz w:val="24"/>
                <w:szCs w:val="24"/>
              </w:rPr>
              <w:t>2025</w:t>
            </w:r>
          </w:p>
        </w:tc>
        <w:tc>
          <w:tcPr>
            <w:tcW w:w="1451" w:type="dxa"/>
            <w:vMerge/>
          </w:tcPr>
          <w:p w:rsidR="008F0831" w:rsidRPr="004F7A12" w:rsidRDefault="008F0831" w:rsidP="004130EC">
            <w:pPr>
              <w:jc w:val="center"/>
              <w:textAlignment w:val="baseline"/>
              <w:rPr>
                <w:rFonts w:ascii="ProbaPro" w:eastAsia="Times New Roman" w:hAnsi="ProbaPro" w:cs="Times New Roman"/>
                <w:color w:val="000000"/>
                <w:sz w:val="24"/>
                <w:szCs w:val="24"/>
              </w:rPr>
            </w:pPr>
          </w:p>
        </w:tc>
      </w:tr>
      <w:tr w:rsidR="008F0831" w:rsidRPr="004F7A12" w:rsidTr="004130EC">
        <w:tc>
          <w:tcPr>
            <w:tcW w:w="50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1</w:t>
            </w:r>
          </w:p>
        </w:tc>
        <w:tc>
          <w:tcPr>
            <w:tcW w:w="2115" w:type="dxa"/>
          </w:tcPr>
          <w:p w:rsidR="008F0831" w:rsidRPr="004F7A12" w:rsidRDefault="008F0831" w:rsidP="004130EC">
            <w:pPr>
              <w:spacing w:after="150" w:line="360" w:lineRule="atLeast"/>
              <w:jc w:val="center"/>
              <w:textAlignment w:val="baseline"/>
              <w:rPr>
                <w:rFonts w:ascii="ProbaPro" w:eastAsia="Times New Roman" w:hAnsi="ProbaPro" w:cs="Times New Roman"/>
                <w:color w:val="000000"/>
                <w:sz w:val="24"/>
                <w:szCs w:val="24"/>
              </w:rPr>
            </w:pPr>
            <w:r w:rsidRPr="004F7A12">
              <w:rPr>
                <w:rFonts w:ascii="ProbaPro" w:eastAsia="Times New Roman" w:hAnsi="ProbaPro" w:cs="Times New Roman"/>
                <w:color w:val="000000"/>
                <w:sz w:val="24"/>
                <w:szCs w:val="24"/>
              </w:rPr>
              <w:t>Організація і проведення театралізованих свят, тематичних програм, святкових концертів, виставок до державних і календарних свят.</w:t>
            </w:r>
          </w:p>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color w:val="000000"/>
                <w:sz w:val="24"/>
                <w:szCs w:val="24"/>
              </w:rPr>
              <w:t>Нагородження та відзначення кращих працівників різних галузей</w:t>
            </w:r>
          </w:p>
        </w:tc>
        <w:tc>
          <w:tcPr>
            <w:tcW w:w="1065"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2021-2025</w:t>
            </w:r>
          </w:p>
        </w:tc>
        <w:tc>
          <w:tcPr>
            <w:tcW w:w="992" w:type="dxa"/>
          </w:tcPr>
          <w:p w:rsidR="008F0831" w:rsidRPr="004F7A12" w:rsidRDefault="008F0831" w:rsidP="004130EC">
            <w:pPr>
              <w:rPr>
                <w:rFonts w:ascii="Times New Roman" w:hAnsi="Times New Roman" w:cs="Times New Roman"/>
                <w:b/>
                <w:sz w:val="24"/>
                <w:szCs w:val="24"/>
                <w:bdr w:val="none" w:sz="0" w:space="0" w:color="auto" w:frame="1"/>
              </w:rPr>
            </w:pPr>
            <w:r w:rsidRPr="004F7A12">
              <w:rPr>
                <w:rFonts w:ascii="Times New Roman" w:hAnsi="Times New Roman" w:cs="Times New Roman"/>
                <w:b/>
                <w:sz w:val="24"/>
                <w:szCs w:val="24"/>
                <w:bdr w:val="none" w:sz="0" w:space="0" w:color="auto" w:frame="1"/>
              </w:rPr>
              <w:t>33,9</w:t>
            </w:r>
          </w:p>
        </w:tc>
        <w:tc>
          <w:tcPr>
            <w:tcW w:w="851" w:type="dxa"/>
          </w:tcPr>
          <w:p w:rsidR="008F0831" w:rsidRPr="004F7A12" w:rsidRDefault="008F0831" w:rsidP="004130EC">
            <w:pPr>
              <w:rPr>
                <w:rFonts w:ascii="Times New Roman" w:hAnsi="Times New Roman" w:cs="Times New Roman"/>
                <w:b/>
                <w:sz w:val="24"/>
                <w:szCs w:val="24"/>
                <w:bdr w:val="none" w:sz="0" w:space="0" w:color="auto" w:frame="1"/>
              </w:rPr>
            </w:pPr>
            <w:r w:rsidRPr="004F7A12">
              <w:rPr>
                <w:rFonts w:ascii="Times New Roman" w:hAnsi="Times New Roman" w:cs="Times New Roman"/>
                <w:b/>
                <w:sz w:val="24"/>
                <w:szCs w:val="24"/>
                <w:bdr w:val="none" w:sz="0" w:space="0" w:color="auto" w:frame="1"/>
              </w:rPr>
              <w:t>39,4</w:t>
            </w:r>
          </w:p>
        </w:tc>
        <w:tc>
          <w:tcPr>
            <w:tcW w:w="850"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39,4</w:t>
            </w:r>
          </w:p>
        </w:tc>
        <w:tc>
          <w:tcPr>
            <w:tcW w:w="99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39,4</w:t>
            </w:r>
          </w:p>
        </w:tc>
        <w:tc>
          <w:tcPr>
            <w:tcW w:w="86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39,4</w:t>
            </w:r>
          </w:p>
        </w:tc>
        <w:tc>
          <w:tcPr>
            <w:tcW w:w="145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color w:val="000000"/>
                <w:sz w:val="24"/>
                <w:szCs w:val="24"/>
              </w:rPr>
              <w:t>бюджет сільської ради, інші джерела фінансування</w:t>
            </w:r>
          </w:p>
        </w:tc>
      </w:tr>
      <w:tr w:rsidR="008F0831" w:rsidRPr="004F7A12" w:rsidTr="004130EC">
        <w:tc>
          <w:tcPr>
            <w:tcW w:w="50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2</w:t>
            </w:r>
          </w:p>
        </w:tc>
        <w:tc>
          <w:tcPr>
            <w:tcW w:w="2115"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color w:val="000000"/>
                <w:sz w:val="24"/>
                <w:szCs w:val="24"/>
              </w:rPr>
              <w:t xml:space="preserve">Організація і проведення циклу культурних заходів історико-патріотичного напрямку (День Соборності, </w:t>
            </w:r>
            <w:proofErr w:type="spellStart"/>
            <w:r w:rsidRPr="004F7A12">
              <w:rPr>
                <w:rFonts w:ascii="ProbaPro" w:eastAsia="Times New Roman" w:hAnsi="ProbaPro" w:cs="Times New Roman"/>
                <w:color w:val="000000"/>
                <w:sz w:val="24"/>
                <w:szCs w:val="24"/>
              </w:rPr>
              <w:t>ДеньЧорнобильської</w:t>
            </w:r>
            <w:proofErr w:type="spellEnd"/>
            <w:r w:rsidRPr="004F7A12">
              <w:rPr>
                <w:rFonts w:ascii="ProbaPro" w:eastAsia="Times New Roman" w:hAnsi="ProbaPro" w:cs="Times New Roman"/>
                <w:color w:val="000000"/>
                <w:sz w:val="24"/>
                <w:szCs w:val="24"/>
              </w:rPr>
              <w:t xml:space="preserve"> катастрофи, День пам’яті жертв голодомору та ін.)</w:t>
            </w:r>
          </w:p>
        </w:tc>
        <w:tc>
          <w:tcPr>
            <w:tcW w:w="1065"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2021-2025</w:t>
            </w:r>
          </w:p>
        </w:tc>
        <w:tc>
          <w:tcPr>
            <w:tcW w:w="992" w:type="dxa"/>
          </w:tcPr>
          <w:p w:rsidR="008F0831" w:rsidRPr="004F7A12" w:rsidRDefault="008F0831" w:rsidP="004130EC">
            <w:pPr>
              <w:jc w:val="center"/>
              <w:textAlignment w:val="baseline"/>
              <w:rPr>
                <w:b/>
                <w:sz w:val="24"/>
                <w:szCs w:val="24"/>
              </w:rPr>
            </w:pPr>
            <w:r w:rsidRPr="004F7A12">
              <w:rPr>
                <w:b/>
                <w:sz w:val="24"/>
                <w:szCs w:val="24"/>
              </w:rPr>
              <w:t>2,0</w:t>
            </w:r>
          </w:p>
        </w:tc>
        <w:tc>
          <w:tcPr>
            <w:tcW w:w="85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b/>
                <w:sz w:val="24"/>
                <w:szCs w:val="24"/>
              </w:rPr>
              <w:t xml:space="preserve">2,5 </w:t>
            </w:r>
          </w:p>
        </w:tc>
        <w:tc>
          <w:tcPr>
            <w:tcW w:w="850" w:type="dxa"/>
          </w:tcPr>
          <w:p w:rsidR="008F0831" w:rsidRPr="004F7A12" w:rsidRDefault="008F0831" w:rsidP="004130EC">
            <w:pPr>
              <w:rPr>
                <w:b/>
                <w:sz w:val="24"/>
                <w:szCs w:val="24"/>
              </w:rPr>
            </w:pPr>
            <w:r w:rsidRPr="004F7A12">
              <w:rPr>
                <w:b/>
                <w:sz w:val="24"/>
                <w:szCs w:val="24"/>
              </w:rPr>
              <w:t>2,5</w:t>
            </w:r>
          </w:p>
        </w:tc>
        <w:tc>
          <w:tcPr>
            <w:tcW w:w="992" w:type="dxa"/>
          </w:tcPr>
          <w:p w:rsidR="008F0831" w:rsidRPr="004F7A12" w:rsidRDefault="008F0831" w:rsidP="004130EC">
            <w:pPr>
              <w:rPr>
                <w:sz w:val="24"/>
                <w:szCs w:val="24"/>
              </w:rPr>
            </w:pPr>
            <w:r w:rsidRPr="004F7A12">
              <w:rPr>
                <w:b/>
                <w:sz w:val="24"/>
                <w:szCs w:val="24"/>
              </w:rPr>
              <w:t xml:space="preserve">2,5 </w:t>
            </w:r>
          </w:p>
        </w:tc>
        <w:tc>
          <w:tcPr>
            <w:tcW w:w="862" w:type="dxa"/>
          </w:tcPr>
          <w:p w:rsidR="008F0831" w:rsidRPr="004F7A12" w:rsidRDefault="008F0831" w:rsidP="004130EC">
            <w:pPr>
              <w:rPr>
                <w:sz w:val="24"/>
                <w:szCs w:val="24"/>
              </w:rPr>
            </w:pPr>
            <w:r w:rsidRPr="004F7A12">
              <w:rPr>
                <w:b/>
                <w:sz w:val="24"/>
                <w:szCs w:val="24"/>
              </w:rPr>
              <w:t xml:space="preserve">2,5 </w:t>
            </w:r>
          </w:p>
        </w:tc>
        <w:tc>
          <w:tcPr>
            <w:tcW w:w="1451" w:type="dxa"/>
          </w:tcPr>
          <w:p w:rsidR="008F0831" w:rsidRPr="004F7A12" w:rsidRDefault="008F0831" w:rsidP="004130EC">
            <w:pPr>
              <w:rPr>
                <w:sz w:val="24"/>
                <w:szCs w:val="24"/>
              </w:rPr>
            </w:pPr>
            <w:r w:rsidRPr="004F7A12">
              <w:rPr>
                <w:rFonts w:ascii="ProbaPro" w:eastAsia="Times New Roman" w:hAnsi="ProbaPro" w:cs="Times New Roman"/>
                <w:color w:val="000000"/>
                <w:sz w:val="24"/>
                <w:szCs w:val="24"/>
              </w:rPr>
              <w:t>бюджет сільської ради, інші джерела фінансування</w:t>
            </w:r>
          </w:p>
        </w:tc>
      </w:tr>
      <w:tr w:rsidR="008F0831" w:rsidRPr="004F7A12" w:rsidTr="004130EC">
        <w:tc>
          <w:tcPr>
            <w:tcW w:w="50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3</w:t>
            </w:r>
          </w:p>
        </w:tc>
        <w:tc>
          <w:tcPr>
            <w:tcW w:w="2115"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color w:val="000000"/>
                <w:sz w:val="24"/>
                <w:szCs w:val="24"/>
              </w:rPr>
              <w:t>Організація змістовного пізнавального дозвілля дітей, підлітків та молоді (настільні ігри, клуби за інтересами)</w:t>
            </w:r>
          </w:p>
        </w:tc>
        <w:tc>
          <w:tcPr>
            <w:tcW w:w="1065" w:type="dxa"/>
          </w:tcPr>
          <w:p w:rsidR="008F0831" w:rsidRPr="004F7A12" w:rsidRDefault="008F0831" w:rsidP="004130EC">
            <w:pPr>
              <w:rPr>
                <w:sz w:val="24"/>
                <w:szCs w:val="24"/>
              </w:rPr>
            </w:pPr>
            <w:r w:rsidRPr="004F7A12">
              <w:rPr>
                <w:rFonts w:ascii="ProbaPro" w:eastAsia="Times New Roman" w:hAnsi="ProbaPro" w:cs="Times New Roman"/>
                <w:b/>
                <w:bCs/>
                <w:color w:val="000000"/>
                <w:sz w:val="24"/>
                <w:szCs w:val="24"/>
                <w:bdr w:val="none" w:sz="0" w:space="0" w:color="auto" w:frame="1"/>
              </w:rPr>
              <w:t>2021-2025</w:t>
            </w:r>
          </w:p>
        </w:tc>
        <w:tc>
          <w:tcPr>
            <w:tcW w:w="99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 xml:space="preserve">3,0 </w:t>
            </w:r>
          </w:p>
        </w:tc>
        <w:tc>
          <w:tcPr>
            <w:tcW w:w="85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3,0</w:t>
            </w:r>
          </w:p>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50"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 xml:space="preserve">3,0 </w:t>
            </w:r>
          </w:p>
        </w:tc>
        <w:tc>
          <w:tcPr>
            <w:tcW w:w="99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 xml:space="preserve">3,0 </w:t>
            </w:r>
          </w:p>
        </w:tc>
        <w:tc>
          <w:tcPr>
            <w:tcW w:w="86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 xml:space="preserve">3,0 </w:t>
            </w:r>
          </w:p>
        </w:tc>
        <w:tc>
          <w:tcPr>
            <w:tcW w:w="1451" w:type="dxa"/>
          </w:tcPr>
          <w:p w:rsidR="008F0831" w:rsidRPr="004F7A12" w:rsidRDefault="008F0831" w:rsidP="004130EC">
            <w:pPr>
              <w:rPr>
                <w:sz w:val="24"/>
                <w:szCs w:val="24"/>
              </w:rPr>
            </w:pPr>
            <w:r w:rsidRPr="004F7A12">
              <w:rPr>
                <w:rFonts w:ascii="ProbaPro" w:eastAsia="Times New Roman" w:hAnsi="ProbaPro" w:cs="Times New Roman"/>
                <w:color w:val="000000"/>
                <w:sz w:val="24"/>
                <w:szCs w:val="24"/>
              </w:rPr>
              <w:t>бюджет сільської ради, інші джерела фінансування</w:t>
            </w:r>
          </w:p>
        </w:tc>
      </w:tr>
      <w:tr w:rsidR="008F0831" w:rsidRPr="004F7A12" w:rsidTr="004130EC">
        <w:tc>
          <w:tcPr>
            <w:tcW w:w="50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lastRenderedPageBreak/>
              <w:t>4</w:t>
            </w:r>
          </w:p>
        </w:tc>
        <w:tc>
          <w:tcPr>
            <w:tcW w:w="2115"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color w:val="000000"/>
                <w:sz w:val="24"/>
                <w:szCs w:val="24"/>
              </w:rPr>
              <w:t>Заходи з популяризації сучасної української та світової літератури, поповнення фонду новою літературою</w:t>
            </w:r>
          </w:p>
        </w:tc>
        <w:tc>
          <w:tcPr>
            <w:tcW w:w="1065" w:type="dxa"/>
          </w:tcPr>
          <w:p w:rsidR="008F0831" w:rsidRPr="004F7A12" w:rsidRDefault="008F0831" w:rsidP="004130EC">
            <w:pPr>
              <w:rPr>
                <w:sz w:val="24"/>
                <w:szCs w:val="24"/>
              </w:rPr>
            </w:pPr>
            <w:r w:rsidRPr="004F7A12">
              <w:rPr>
                <w:rFonts w:ascii="ProbaPro" w:eastAsia="Times New Roman" w:hAnsi="ProbaPro" w:cs="Times New Roman"/>
                <w:b/>
                <w:bCs/>
                <w:color w:val="000000"/>
                <w:sz w:val="24"/>
                <w:szCs w:val="24"/>
                <w:bdr w:val="none" w:sz="0" w:space="0" w:color="auto" w:frame="1"/>
              </w:rPr>
              <w:t>2021-2025</w:t>
            </w:r>
          </w:p>
        </w:tc>
        <w:tc>
          <w:tcPr>
            <w:tcW w:w="99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5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50"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99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6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1451" w:type="dxa"/>
          </w:tcPr>
          <w:p w:rsidR="008F0831" w:rsidRPr="004F7A12" w:rsidRDefault="008F0831" w:rsidP="004130EC">
            <w:pPr>
              <w:rPr>
                <w:sz w:val="24"/>
                <w:szCs w:val="24"/>
              </w:rPr>
            </w:pPr>
            <w:r w:rsidRPr="004F7A12">
              <w:rPr>
                <w:rFonts w:ascii="ProbaPro" w:eastAsia="Times New Roman" w:hAnsi="ProbaPro" w:cs="Times New Roman"/>
                <w:color w:val="000000"/>
                <w:sz w:val="24"/>
                <w:szCs w:val="24"/>
              </w:rPr>
              <w:t>бюджет сільської ради, інші джерела фінансування</w:t>
            </w:r>
          </w:p>
        </w:tc>
      </w:tr>
      <w:tr w:rsidR="008F0831" w:rsidRPr="004F7A12" w:rsidTr="004130EC">
        <w:tc>
          <w:tcPr>
            <w:tcW w:w="50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5</w:t>
            </w:r>
          </w:p>
        </w:tc>
        <w:tc>
          <w:tcPr>
            <w:tcW w:w="2115"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color w:val="000000"/>
                <w:sz w:val="24"/>
                <w:szCs w:val="24"/>
              </w:rPr>
              <w:t>Передплата періодичних видань для Піщанської сільської ради та бібліотечного фонду</w:t>
            </w:r>
          </w:p>
        </w:tc>
        <w:tc>
          <w:tcPr>
            <w:tcW w:w="1065" w:type="dxa"/>
          </w:tcPr>
          <w:p w:rsidR="008F0831" w:rsidRPr="004F7A12" w:rsidRDefault="008F0831" w:rsidP="004130EC">
            <w:pPr>
              <w:rPr>
                <w:sz w:val="24"/>
                <w:szCs w:val="24"/>
              </w:rPr>
            </w:pPr>
            <w:r w:rsidRPr="004F7A12">
              <w:rPr>
                <w:rFonts w:ascii="ProbaPro" w:eastAsia="Times New Roman" w:hAnsi="ProbaPro" w:cs="Times New Roman"/>
                <w:b/>
                <w:bCs/>
                <w:color w:val="000000"/>
                <w:sz w:val="24"/>
                <w:szCs w:val="24"/>
                <w:bdr w:val="none" w:sz="0" w:space="0" w:color="auto" w:frame="1"/>
              </w:rPr>
              <w:t>2021-2025</w:t>
            </w:r>
          </w:p>
        </w:tc>
        <w:tc>
          <w:tcPr>
            <w:tcW w:w="99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 xml:space="preserve">2,4 </w:t>
            </w:r>
          </w:p>
        </w:tc>
        <w:tc>
          <w:tcPr>
            <w:tcW w:w="85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2,4</w:t>
            </w:r>
          </w:p>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50"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 xml:space="preserve">2,4 </w:t>
            </w:r>
          </w:p>
        </w:tc>
        <w:tc>
          <w:tcPr>
            <w:tcW w:w="99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 xml:space="preserve">2,4 </w:t>
            </w:r>
          </w:p>
        </w:tc>
        <w:tc>
          <w:tcPr>
            <w:tcW w:w="86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2,4</w:t>
            </w:r>
          </w:p>
        </w:tc>
        <w:tc>
          <w:tcPr>
            <w:tcW w:w="1451" w:type="dxa"/>
          </w:tcPr>
          <w:p w:rsidR="008F0831" w:rsidRPr="004F7A12" w:rsidRDefault="008F0831" w:rsidP="004130EC">
            <w:pPr>
              <w:rPr>
                <w:sz w:val="24"/>
                <w:szCs w:val="24"/>
              </w:rPr>
            </w:pPr>
            <w:r w:rsidRPr="004F7A12">
              <w:rPr>
                <w:rFonts w:ascii="ProbaPro" w:eastAsia="Times New Roman" w:hAnsi="ProbaPro" w:cs="Times New Roman"/>
                <w:color w:val="000000"/>
                <w:sz w:val="24"/>
                <w:szCs w:val="24"/>
              </w:rPr>
              <w:t>бюджет сільської ради, інші джерела фінансування</w:t>
            </w:r>
          </w:p>
        </w:tc>
      </w:tr>
      <w:tr w:rsidR="008F0831" w:rsidRPr="004F7A12" w:rsidTr="004130EC">
        <w:tc>
          <w:tcPr>
            <w:tcW w:w="50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6</w:t>
            </w:r>
          </w:p>
        </w:tc>
        <w:tc>
          <w:tcPr>
            <w:tcW w:w="2115"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color w:val="000000"/>
                <w:sz w:val="24"/>
                <w:szCs w:val="24"/>
              </w:rPr>
              <w:t>Заходи з охорони, впорядкування і збереження пам’ятників історії .</w:t>
            </w:r>
          </w:p>
        </w:tc>
        <w:tc>
          <w:tcPr>
            <w:tcW w:w="1065" w:type="dxa"/>
          </w:tcPr>
          <w:p w:rsidR="008F0831" w:rsidRPr="004F7A12" w:rsidRDefault="008F0831" w:rsidP="004130EC">
            <w:pPr>
              <w:rPr>
                <w:sz w:val="24"/>
                <w:szCs w:val="24"/>
              </w:rPr>
            </w:pPr>
            <w:r w:rsidRPr="004F7A12">
              <w:rPr>
                <w:rFonts w:ascii="ProbaPro" w:eastAsia="Times New Roman" w:hAnsi="ProbaPro" w:cs="Times New Roman"/>
                <w:b/>
                <w:bCs/>
                <w:color w:val="000000"/>
                <w:sz w:val="24"/>
                <w:szCs w:val="24"/>
                <w:bdr w:val="none" w:sz="0" w:space="0" w:color="auto" w:frame="1"/>
              </w:rPr>
              <w:t>2021-2025</w:t>
            </w:r>
          </w:p>
        </w:tc>
        <w:tc>
          <w:tcPr>
            <w:tcW w:w="99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5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50"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99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6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1451" w:type="dxa"/>
          </w:tcPr>
          <w:p w:rsidR="008F0831" w:rsidRPr="004F7A12" w:rsidRDefault="008F0831" w:rsidP="004130EC">
            <w:pPr>
              <w:rPr>
                <w:sz w:val="24"/>
                <w:szCs w:val="24"/>
              </w:rPr>
            </w:pPr>
            <w:r w:rsidRPr="004F7A12">
              <w:rPr>
                <w:rFonts w:ascii="ProbaPro" w:eastAsia="Times New Roman" w:hAnsi="ProbaPro" w:cs="Times New Roman"/>
                <w:color w:val="000000"/>
                <w:sz w:val="24"/>
                <w:szCs w:val="24"/>
              </w:rPr>
              <w:t>бюджет сільської ради, інші джерела фінансування</w:t>
            </w:r>
          </w:p>
        </w:tc>
      </w:tr>
      <w:tr w:rsidR="008F0831" w:rsidRPr="004F7A12" w:rsidTr="004130EC">
        <w:tc>
          <w:tcPr>
            <w:tcW w:w="50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7</w:t>
            </w:r>
          </w:p>
        </w:tc>
        <w:tc>
          <w:tcPr>
            <w:tcW w:w="2115"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color w:val="000000"/>
                <w:sz w:val="24"/>
                <w:szCs w:val="24"/>
              </w:rPr>
              <w:t>Забезпечення участі колективів художньої самодіяльності в конкурсах районного та обласного рівнів (підвезення)</w:t>
            </w:r>
          </w:p>
        </w:tc>
        <w:tc>
          <w:tcPr>
            <w:tcW w:w="1065" w:type="dxa"/>
          </w:tcPr>
          <w:p w:rsidR="008F0831" w:rsidRPr="004F7A12" w:rsidRDefault="008F0831" w:rsidP="004130EC">
            <w:pPr>
              <w:rPr>
                <w:sz w:val="24"/>
                <w:szCs w:val="24"/>
              </w:rPr>
            </w:pPr>
            <w:r w:rsidRPr="004F7A12">
              <w:rPr>
                <w:rFonts w:ascii="ProbaPro" w:eastAsia="Times New Roman" w:hAnsi="ProbaPro" w:cs="Times New Roman"/>
                <w:b/>
                <w:bCs/>
                <w:color w:val="000000"/>
                <w:sz w:val="24"/>
                <w:szCs w:val="24"/>
                <w:bdr w:val="none" w:sz="0" w:space="0" w:color="auto" w:frame="1"/>
              </w:rPr>
              <w:t>2021-2025</w:t>
            </w:r>
          </w:p>
        </w:tc>
        <w:tc>
          <w:tcPr>
            <w:tcW w:w="992" w:type="dxa"/>
          </w:tcPr>
          <w:p w:rsidR="008F0831" w:rsidRPr="004F7A12" w:rsidRDefault="00531B1D" w:rsidP="004130EC">
            <w:pPr>
              <w:jc w:val="center"/>
              <w:textAlignment w:val="baseline"/>
              <w:rPr>
                <w:rFonts w:ascii="ProbaPro" w:eastAsia="Times New Roman" w:hAnsi="ProbaPro" w:cs="Times New Roman"/>
                <w:b/>
                <w:bCs/>
                <w:color w:val="000000"/>
                <w:sz w:val="24"/>
                <w:szCs w:val="24"/>
                <w:bdr w:val="none" w:sz="0" w:space="0" w:color="auto" w:frame="1"/>
              </w:rPr>
            </w:pPr>
            <w:r>
              <w:rPr>
                <w:rFonts w:ascii="ProbaPro" w:eastAsia="Times New Roman" w:hAnsi="ProbaPro" w:cs="Times New Roman"/>
                <w:b/>
                <w:bCs/>
                <w:color w:val="000000"/>
                <w:sz w:val="24"/>
                <w:szCs w:val="24"/>
                <w:bdr w:val="none" w:sz="0" w:space="0" w:color="auto" w:frame="1"/>
              </w:rPr>
              <w:t>1,0</w:t>
            </w:r>
          </w:p>
        </w:tc>
        <w:tc>
          <w:tcPr>
            <w:tcW w:w="851" w:type="dxa"/>
          </w:tcPr>
          <w:p w:rsidR="008F0831" w:rsidRPr="004F7A12" w:rsidRDefault="00966208" w:rsidP="004130EC">
            <w:pPr>
              <w:jc w:val="center"/>
              <w:textAlignment w:val="baseline"/>
              <w:rPr>
                <w:rFonts w:ascii="ProbaPro" w:eastAsia="Times New Roman" w:hAnsi="ProbaPro" w:cs="Times New Roman"/>
                <w:b/>
                <w:bCs/>
                <w:color w:val="000000"/>
                <w:sz w:val="24"/>
                <w:szCs w:val="24"/>
                <w:bdr w:val="none" w:sz="0" w:space="0" w:color="auto" w:frame="1"/>
              </w:rPr>
            </w:pPr>
            <w:r>
              <w:rPr>
                <w:rFonts w:ascii="ProbaPro" w:eastAsia="Times New Roman" w:hAnsi="ProbaPro" w:cs="Times New Roman"/>
                <w:b/>
                <w:bCs/>
                <w:color w:val="000000"/>
                <w:sz w:val="24"/>
                <w:szCs w:val="24"/>
                <w:bdr w:val="none" w:sz="0" w:space="0" w:color="auto" w:frame="1"/>
              </w:rPr>
              <w:t>1,0</w:t>
            </w:r>
          </w:p>
        </w:tc>
        <w:tc>
          <w:tcPr>
            <w:tcW w:w="850" w:type="dxa"/>
          </w:tcPr>
          <w:p w:rsidR="008F0831" w:rsidRPr="004F7A12" w:rsidRDefault="00966208" w:rsidP="004130EC">
            <w:pPr>
              <w:jc w:val="center"/>
              <w:textAlignment w:val="baseline"/>
              <w:rPr>
                <w:rFonts w:ascii="ProbaPro" w:eastAsia="Times New Roman" w:hAnsi="ProbaPro" w:cs="Times New Roman"/>
                <w:b/>
                <w:bCs/>
                <w:color w:val="000000"/>
                <w:sz w:val="24"/>
                <w:szCs w:val="24"/>
                <w:bdr w:val="none" w:sz="0" w:space="0" w:color="auto" w:frame="1"/>
              </w:rPr>
            </w:pPr>
            <w:r>
              <w:rPr>
                <w:rFonts w:ascii="ProbaPro" w:eastAsia="Times New Roman" w:hAnsi="ProbaPro" w:cs="Times New Roman"/>
                <w:b/>
                <w:bCs/>
                <w:color w:val="000000"/>
                <w:sz w:val="24"/>
                <w:szCs w:val="24"/>
                <w:bdr w:val="none" w:sz="0" w:space="0" w:color="auto" w:frame="1"/>
              </w:rPr>
              <w:t>1,0</w:t>
            </w:r>
          </w:p>
        </w:tc>
        <w:tc>
          <w:tcPr>
            <w:tcW w:w="992" w:type="dxa"/>
          </w:tcPr>
          <w:p w:rsidR="008F0831" w:rsidRPr="004F7A12" w:rsidRDefault="00966208" w:rsidP="004130EC">
            <w:pPr>
              <w:jc w:val="center"/>
              <w:textAlignment w:val="baseline"/>
              <w:rPr>
                <w:rFonts w:ascii="ProbaPro" w:eastAsia="Times New Roman" w:hAnsi="ProbaPro" w:cs="Times New Roman"/>
                <w:b/>
                <w:bCs/>
                <w:color w:val="000000"/>
                <w:sz w:val="24"/>
                <w:szCs w:val="24"/>
                <w:bdr w:val="none" w:sz="0" w:space="0" w:color="auto" w:frame="1"/>
              </w:rPr>
            </w:pPr>
            <w:r>
              <w:rPr>
                <w:rFonts w:ascii="ProbaPro" w:eastAsia="Times New Roman" w:hAnsi="ProbaPro" w:cs="Times New Roman"/>
                <w:b/>
                <w:bCs/>
                <w:color w:val="000000"/>
                <w:sz w:val="24"/>
                <w:szCs w:val="24"/>
                <w:bdr w:val="none" w:sz="0" w:space="0" w:color="auto" w:frame="1"/>
              </w:rPr>
              <w:t>1,0</w:t>
            </w:r>
          </w:p>
        </w:tc>
        <w:tc>
          <w:tcPr>
            <w:tcW w:w="862" w:type="dxa"/>
          </w:tcPr>
          <w:p w:rsidR="008F0831" w:rsidRPr="004F7A12" w:rsidRDefault="00966208" w:rsidP="004130EC">
            <w:pPr>
              <w:jc w:val="center"/>
              <w:textAlignment w:val="baseline"/>
              <w:rPr>
                <w:rFonts w:ascii="ProbaPro" w:eastAsia="Times New Roman" w:hAnsi="ProbaPro" w:cs="Times New Roman"/>
                <w:b/>
                <w:bCs/>
                <w:color w:val="000000"/>
                <w:sz w:val="24"/>
                <w:szCs w:val="24"/>
                <w:bdr w:val="none" w:sz="0" w:space="0" w:color="auto" w:frame="1"/>
              </w:rPr>
            </w:pPr>
            <w:r>
              <w:rPr>
                <w:rFonts w:ascii="ProbaPro" w:eastAsia="Times New Roman" w:hAnsi="ProbaPro" w:cs="Times New Roman"/>
                <w:b/>
                <w:bCs/>
                <w:color w:val="000000"/>
                <w:sz w:val="24"/>
                <w:szCs w:val="24"/>
                <w:bdr w:val="none" w:sz="0" w:space="0" w:color="auto" w:frame="1"/>
              </w:rPr>
              <w:t>1,0</w:t>
            </w:r>
          </w:p>
        </w:tc>
        <w:tc>
          <w:tcPr>
            <w:tcW w:w="1451" w:type="dxa"/>
          </w:tcPr>
          <w:p w:rsidR="008F0831" w:rsidRPr="004F7A12" w:rsidRDefault="008F0831" w:rsidP="004130EC">
            <w:pPr>
              <w:rPr>
                <w:sz w:val="24"/>
                <w:szCs w:val="24"/>
              </w:rPr>
            </w:pPr>
            <w:r w:rsidRPr="004F7A12">
              <w:rPr>
                <w:rFonts w:ascii="ProbaPro" w:eastAsia="Times New Roman" w:hAnsi="ProbaPro" w:cs="Times New Roman"/>
                <w:color w:val="000000"/>
                <w:sz w:val="24"/>
                <w:szCs w:val="24"/>
              </w:rPr>
              <w:t>бюджет сільської ради, інші джерела фінансування</w:t>
            </w:r>
          </w:p>
        </w:tc>
      </w:tr>
      <w:tr w:rsidR="008F0831" w:rsidRPr="004F7A12" w:rsidTr="004130EC">
        <w:tc>
          <w:tcPr>
            <w:tcW w:w="50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8</w:t>
            </w:r>
          </w:p>
        </w:tc>
        <w:tc>
          <w:tcPr>
            <w:tcW w:w="2115"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Times New Roman" w:hAnsi="Times New Roman" w:cs="Times New Roman"/>
                <w:sz w:val="24"/>
                <w:szCs w:val="24"/>
              </w:rPr>
              <w:t>Удосконалення бібліотечної справи</w:t>
            </w:r>
          </w:p>
        </w:tc>
        <w:tc>
          <w:tcPr>
            <w:tcW w:w="1065" w:type="dxa"/>
          </w:tcPr>
          <w:p w:rsidR="008F0831" w:rsidRPr="004F7A12" w:rsidRDefault="008F0831" w:rsidP="004130EC">
            <w:pPr>
              <w:rPr>
                <w:sz w:val="24"/>
                <w:szCs w:val="24"/>
              </w:rPr>
            </w:pPr>
            <w:r w:rsidRPr="004F7A12">
              <w:rPr>
                <w:rFonts w:ascii="ProbaPro" w:eastAsia="Times New Roman" w:hAnsi="ProbaPro" w:cs="Times New Roman"/>
                <w:b/>
                <w:bCs/>
                <w:color w:val="000000"/>
                <w:sz w:val="24"/>
                <w:szCs w:val="24"/>
                <w:bdr w:val="none" w:sz="0" w:space="0" w:color="auto" w:frame="1"/>
              </w:rPr>
              <w:t>2021-2025</w:t>
            </w:r>
          </w:p>
        </w:tc>
        <w:tc>
          <w:tcPr>
            <w:tcW w:w="99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5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50"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99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6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1451" w:type="dxa"/>
          </w:tcPr>
          <w:p w:rsidR="008F0831" w:rsidRPr="004F7A12" w:rsidRDefault="008F0831" w:rsidP="004130EC">
            <w:pPr>
              <w:rPr>
                <w:sz w:val="24"/>
                <w:szCs w:val="24"/>
              </w:rPr>
            </w:pPr>
            <w:r w:rsidRPr="004F7A12">
              <w:rPr>
                <w:rFonts w:ascii="ProbaPro" w:eastAsia="Times New Roman" w:hAnsi="ProbaPro" w:cs="Times New Roman"/>
                <w:color w:val="000000"/>
                <w:sz w:val="24"/>
                <w:szCs w:val="24"/>
              </w:rPr>
              <w:t>бюджет сільської ради, інші джерела фінансування</w:t>
            </w:r>
          </w:p>
        </w:tc>
      </w:tr>
      <w:tr w:rsidR="008F0831" w:rsidRPr="004F7A12" w:rsidTr="004130EC">
        <w:tc>
          <w:tcPr>
            <w:tcW w:w="50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9</w:t>
            </w:r>
          </w:p>
        </w:tc>
        <w:tc>
          <w:tcPr>
            <w:tcW w:w="2115" w:type="dxa"/>
          </w:tcPr>
          <w:p w:rsidR="008F0831" w:rsidRPr="00F95D98"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F95D98">
              <w:rPr>
                <w:rFonts w:ascii="Times New Roman" w:hAnsi="Times New Roman" w:cs="Times New Roman"/>
                <w:sz w:val="24"/>
                <w:szCs w:val="24"/>
              </w:rPr>
              <w:t>Залучити мешканців села до участі у колективах та гуртках художньої с</w:t>
            </w:r>
            <w:r>
              <w:rPr>
                <w:rFonts w:ascii="Times New Roman" w:hAnsi="Times New Roman" w:cs="Times New Roman"/>
                <w:sz w:val="24"/>
                <w:szCs w:val="24"/>
              </w:rPr>
              <w:t>ам</w:t>
            </w:r>
            <w:r w:rsidRPr="00F95D98">
              <w:rPr>
                <w:rFonts w:ascii="Times New Roman" w:hAnsi="Times New Roman" w:cs="Times New Roman"/>
                <w:sz w:val="24"/>
                <w:szCs w:val="24"/>
              </w:rPr>
              <w:t>одіяльності</w:t>
            </w:r>
          </w:p>
        </w:tc>
        <w:tc>
          <w:tcPr>
            <w:tcW w:w="1065" w:type="dxa"/>
          </w:tcPr>
          <w:p w:rsidR="008F0831" w:rsidRPr="004F7A12" w:rsidRDefault="008F0831" w:rsidP="004130EC">
            <w:pPr>
              <w:rPr>
                <w:sz w:val="24"/>
                <w:szCs w:val="24"/>
              </w:rPr>
            </w:pPr>
            <w:r w:rsidRPr="004F7A12">
              <w:rPr>
                <w:rFonts w:ascii="ProbaPro" w:eastAsia="Times New Roman" w:hAnsi="ProbaPro" w:cs="Times New Roman"/>
                <w:b/>
                <w:bCs/>
                <w:color w:val="000000"/>
                <w:sz w:val="24"/>
                <w:szCs w:val="24"/>
                <w:bdr w:val="none" w:sz="0" w:space="0" w:color="auto" w:frame="1"/>
              </w:rPr>
              <w:t>2021-2025</w:t>
            </w:r>
          </w:p>
        </w:tc>
        <w:tc>
          <w:tcPr>
            <w:tcW w:w="99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5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50"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99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6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1451" w:type="dxa"/>
          </w:tcPr>
          <w:p w:rsidR="008F0831" w:rsidRPr="004F7A12" w:rsidRDefault="008F0831" w:rsidP="004130EC">
            <w:pPr>
              <w:rPr>
                <w:sz w:val="24"/>
                <w:szCs w:val="24"/>
              </w:rPr>
            </w:pPr>
            <w:r w:rsidRPr="004F7A12">
              <w:rPr>
                <w:rFonts w:ascii="ProbaPro" w:eastAsia="Times New Roman" w:hAnsi="ProbaPro" w:cs="Times New Roman"/>
                <w:color w:val="000000"/>
                <w:sz w:val="24"/>
                <w:szCs w:val="24"/>
              </w:rPr>
              <w:t>бюджет сільської ради, інші джерела фінансування</w:t>
            </w:r>
          </w:p>
        </w:tc>
      </w:tr>
      <w:tr w:rsidR="008F0831" w:rsidRPr="004F7A12" w:rsidTr="004130EC">
        <w:tc>
          <w:tcPr>
            <w:tcW w:w="50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10</w:t>
            </w:r>
          </w:p>
        </w:tc>
        <w:tc>
          <w:tcPr>
            <w:tcW w:w="2115" w:type="dxa"/>
          </w:tcPr>
          <w:p w:rsidR="008F0831" w:rsidRPr="00F95D98"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F95D98">
              <w:rPr>
                <w:rFonts w:ascii="ProbaPro" w:hAnsi="ProbaPro"/>
                <w:color w:val="212529"/>
                <w:sz w:val="24"/>
                <w:szCs w:val="24"/>
                <w:shd w:val="clear" w:color="auto" w:fill="FFFFFF"/>
              </w:rPr>
              <w:t>Сприяння придбанню інструментарію, сценічних костюмів для аматорських колективів та окремих виконавців сільської ради</w:t>
            </w:r>
          </w:p>
        </w:tc>
        <w:tc>
          <w:tcPr>
            <w:tcW w:w="1065" w:type="dxa"/>
          </w:tcPr>
          <w:p w:rsidR="008F0831" w:rsidRPr="004F7A12" w:rsidRDefault="008F0831" w:rsidP="004130EC">
            <w:pPr>
              <w:rPr>
                <w:sz w:val="24"/>
                <w:szCs w:val="24"/>
              </w:rPr>
            </w:pPr>
            <w:r w:rsidRPr="004F7A12">
              <w:rPr>
                <w:rFonts w:ascii="ProbaPro" w:eastAsia="Times New Roman" w:hAnsi="ProbaPro" w:cs="Times New Roman"/>
                <w:b/>
                <w:bCs/>
                <w:color w:val="000000"/>
                <w:sz w:val="24"/>
                <w:szCs w:val="24"/>
                <w:bdr w:val="none" w:sz="0" w:space="0" w:color="auto" w:frame="1"/>
              </w:rPr>
              <w:t>2021-2025</w:t>
            </w:r>
          </w:p>
        </w:tc>
        <w:tc>
          <w:tcPr>
            <w:tcW w:w="992" w:type="dxa"/>
          </w:tcPr>
          <w:p w:rsidR="008F0831" w:rsidRPr="004F7A12" w:rsidRDefault="00531B1D" w:rsidP="004130EC">
            <w:pPr>
              <w:jc w:val="center"/>
              <w:textAlignment w:val="baseline"/>
              <w:rPr>
                <w:rFonts w:ascii="ProbaPro" w:eastAsia="Times New Roman" w:hAnsi="ProbaPro" w:cs="Times New Roman"/>
                <w:b/>
                <w:bCs/>
                <w:color w:val="000000"/>
                <w:sz w:val="24"/>
                <w:szCs w:val="24"/>
                <w:bdr w:val="none" w:sz="0" w:space="0" w:color="auto" w:frame="1"/>
              </w:rPr>
            </w:pPr>
            <w:r>
              <w:rPr>
                <w:rFonts w:ascii="ProbaPro" w:eastAsia="Times New Roman" w:hAnsi="ProbaPro" w:cs="Times New Roman"/>
                <w:b/>
                <w:bCs/>
                <w:color w:val="000000"/>
                <w:sz w:val="24"/>
                <w:szCs w:val="24"/>
                <w:bdr w:val="none" w:sz="0" w:space="0" w:color="auto" w:frame="1"/>
              </w:rPr>
              <w:t>6,8</w:t>
            </w:r>
          </w:p>
        </w:tc>
        <w:tc>
          <w:tcPr>
            <w:tcW w:w="851" w:type="dxa"/>
          </w:tcPr>
          <w:p w:rsidR="008F0831" w:rsidRPr="004F7A12" w:rsidRDefault="008969B4" w:rsidP="004130EC">
            <w:pPr>
              <w:jc w:val="center"/>
              <w:textAlignment w:val="baseline"/>
              <w:rPr>
                <w:rFonts w:ascii="ProbaPro" w:eastAsia="Times New Roman" w:hAnsi="ProbaPro" w:cs="Times New Roman"/>
                <w:b/>
                <w:bCs/>
                <w:color w:val="000000"/>
                <w:sz w:val="24"/>
                <w:szCs w:val="24"/>
                <w:bdr w:val="none" w:sz="0" w:space="0" w:color="auto" w:frame="1"/>
              </w:rPr>
            </w:pPr>
            <w:r>
              <w:rPr>
                <w:rFonts w:ascii="ProbaPro" w:eastAsia="Times New Roman" w:hAnsi="ProbaPro" w:cs="Times New Roman"/>
                <w:b/>
                <w:bCs/>
                <w:color w:val="000000"/>
                <w:sz w:val="24"/>
                <w:szCs w:val="24"/>
                <w:bdr w:val="none" w:sz="0" w:space="0" w:color="auto" w:frame="1"/>
              </w:rPr>
              <w:t>6,8</w:t>
            </w:r>
          </w:p>
        </w:tc>
        <w:tc>
          <w:tcPr>
            <w:tcW w:w="850" w:type="dxa"/>
          </w:tcPr>
          <w:p w:rsidR="008F0831" w:rsidRPr="004F7A12" w:rsidRDefault="008969B4" w:rsidP="004130EC">
            <w:pPr>
              <w:jc w:val="center"/>
              <w:textAlignment w:val="baseline"/>
              <w:rPr>
                <w:rFonts w:ascii="ProbaPro" w:eastAsia="Times New Roman" w:hAnsi="ProbaPro" w:cs="Times New Roman"/>
                <w:b/>
                <w:bCs/>
                <w:color w:val="000000"/>
                <w:sz w:val="24"/>
                <w:szCs w:val="24"/>
                <w:bdr w:val="none" w:sz="0" w:space="0" w:color="auto" w:frame="1"/>
              </w:rPr>
            </w:pPr>
            <w:r>
              <w:rPr>
                <w:rFonts w:ascii="ProbaPro" w:eastAsia="Times New Roman" w:hAnsi="ProbaPro" w:cs="Times New Roman"/>
                <w:b/>
                <w:bCs/>
                <w:color w:val="000000"/>
                <w:sz w:val="24"/>
                <w:szCs w:val="24"/>
                <w:bdr w:val="none" w:sz="0" w:space="0" w:color="auto" w:frame="1"/>
              </w:rPr>
              <w:t>6,8</w:t>
            </w:r>
          </w:p>
        </w:tc>
        <w:tc>
          <w:tcPr>
            <w:tcW w:w="992" w:type="dxa"/>
          </w:tcPr>
          <w:p w:rsidR="008F0831" w:rsidRPr="004F7A12" w:rsidRDefault="008969B4" w:rsidP="004130EC">
            <w:pPr>
              <w:jc w:val="center"/>
              <w:textAlignment w:val="baseline"/>
              <w:rPr>
                <w:rFonts w:ascii="ProbaPro" w:eastAsia="Times New Roman" w:hAnsi="ProbaPro" w:cs="Times New Roman"/>
                <w:b/>
                <w:bCs/>
                <w:color w:val="000000"/>
                <w:sz w:val="24"/>
                <w:szCs w:val="24"/>
                <w:bdr w:val="none" w:sz="0" w:space="0" w:color="auto" w:frame="1"/>
              </w:rPr>
            </w:pPr>
            <w:r>
              <w:rPr>
                <w:rFonts w:ascii="ProbaPro" w:eastAsia="Times New Roman" w:hAnsi="ProbaPro" w:cs="Times New Roman"/>
                <w:b/>
                <w:bCs/>
                <w:color w:val="000000"/>
                <w:sz w:val="24"/>
                <w:szCs w:val="24"/>
                <w:bdr w:val="none" w:sz="0" w:space="0" w:color="auto" w:frame="1"/>
              </w:rPr>
              <w:t>6,8</w:t>
            </w:r>
          </w:p>
        </w:tc>
        <w:tc>
          <w:tcPr>
            <w:tcW w:w="862" w:type="dxa"/>
          </w:tcPr>
          <w:p w:rsidR="008F0831" w:rsidRPr="004F7A12" w:rsidRDefault="008969B4" w:rsidP="004130EC">
            <w:pPr>
              <w:jc w:val="center"/>
              <w:textAlignment w:val="baseline"/>
              <w:rPr>
                <w:rFonts w:ascii="ProbaPro" w:eastAsia="Times New Roman" w:hAnsi="ProbaPro" w:cs="Times New Roman"/>
                <w:b/>
                <w:bCs/>
                <w:color w:val="000000"/>
                <w:sz w:val="24"/>
                <w:szCs w:val="24"/>
                <w:bdr w:val="none" w:sz="0" w:space="0" w:color="auto" w:frame="1"/>
              </w:rPr>
            </w:pPr>
            <w:r>
              <w:rPr>
                <w:rFonts w:ascii="ProbaPro" w:eastAsia="Times New Roman" w:hAnsi="ProbaPro" w:cs="Times New Roman"/>
                <w:b/>
                <w:bCs/>
                <w:color w:val="000000"/>
                <w:sz w:val="24"/>
                <w:szCs w:val="24"/>
                <w:bdr w:val="none" w:sz="0" w:space="0" w:color="auto" w:frame="1"/>
              </w:rPr>
              <w:t>6,8</w:t>
            </w:r>
          </w:p>
        </w:tc>
        <w:tc>
          <w:tcPr>
            <w:tcW w:w="1451" w:type="dxa"/>
          </w:tcPr>
          <w:p w:rsidR="008F0831" w:rsidRPr="004F7A12" w:rsidRDefault="008F0831" w:rsidP="004130EC">
            <w:pPr>
              <w:rPr>
                <w:sz w:val="24"/>
                <w:szCs w:val="24"/>
              </w:rPr>
            </w:pPr>
            <w:r w:rsidRPr="004F7A12">
              <w:rPr>
                <w:rFonts w:ascii="ProbaPro" w:eastAsia="Times New Roman" w:hAnsi="ProbaPro" w:cs="Times New Roman"/>
                <w:color w:val="000000"/>
                <w:sz w:val="24"/>
                <w:szCs w:val="24"/>
              </w:rPr>
              <w:t>бюджет сільської ради, інші джерела фінансування</w:t>
            </w:r>
          </w:p>
        </w:tc>
      </w:tr>
      <w:tr w:rsidR="008F0831" w:rsidRPr="004F7A12" w:rsidTr="004130EC">
        <w:tc>
          <w:tcPr>
            <w:tcW w:w="50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11</w:t>
            </w:r>
          </w:p>
        </w:tc>
        <w:tc>
          <w:tcPr>
            <w:tcW w:w="2115" w:type="dxa"/>
          </w:tcPr>
          <w:p w:rsidR="008F0831" w:rsidRPr="00F95D98"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F95D98">
              <w:rPr>
                <w:rFonts w:ascii="ProbaPro" w:hAnsi="ProbaPro"/>
                <w:color w:val="212529"/>
                <w:sz w:val="24"/>
                <w:szCs w:val="24"/>
                <w:shd w:val="clear" w:color="auto" w:fill="FFFFFF"/>
              </w:rPr>
              <w:t xml:space="preserve">Здійснення </w:t>
            </w:r>
            <w:r w:rsidRPr="00F95D98">
              <w:rPr>
                <w:rFonts w:ascii="ProbaPro" w:hAnsi="ProbaPro"/>
                <w:color w:val="212529"/>
                <w:sz w:val="24"/>
                <w:szCs w:val="24"/>
                <w:shd w:val="clear" w:color="auto" w:fill="FFFFFF"/>
              </w:rPr>
              <w:lastRenderedPageBreak/>
              <w:t>поетапного забезпечення комп’ютерами бібліотек</w:t>
            </w:r>
          </w:p>
        </w:tc>
        <w:tc>
          <w:tcPr>
            <w:tcW w:w="1065" w:type="dxa"/>
          </w:tcPr>
          <w:p w:rsidR="008F0831" w:rsidRPr="004F7A12" w:rsidRDefault="008F0831" w:rsidP="004130EC">
            <w:pPr>
              <w:rPr>
                <w:sz w:val="24"/>
                <w:szCs w:val="24"/>
              </w:rPr>
            </w:pPr>
            <w:r w:rsidRPr="004F7A12">
              <w:rPr>
                <w:rFonts w:ascii="ProbaPro" w:eastAsia="Times New Roman" w:hAnsi="ProbaPro" w:cs="Times New Roman"/>
                <w:b/>
                <w:bCs/>
                <w:color w:val="000000"/>
                <w:sz w:val="24"/>
                <w:szCs w:val="24"/>
                <w:bdr w:val="none" w:sz="0" w:space="0" w:color="auto" w:frame="1"/>
              </w:rPr>
              <w:lastRenderedPageBreak/>
              <w:t>2021-</w:t>
            </w:r>
            <w:r w:rsidRPr="004F7A12">
              <w:rPr>
                <w:rFonts w:ascii="ProbaPro" w:eastAsia="Times New Roman" w:hAnsi="ProbaPro" w:cs="Times New Roman"/>
                <w:b/>
                <w:bCs/>
                <w:color w:val="000000"/>
                <w:sz w:val="24"/>
                <w:szCs w:val="24"/>
                <w:bdr w:val="none" w:sz="0" w:space="0" w:color="auto" w:frame="1"/>
              </w:rPr>
              <w:lastRenderedPageBreak/>
              <w:t>2025</w:t>
            </w:r>
          </w:p>
        </w:tc>
        <w:tc>
          <w:tcPr>
            <w:tcW w:w="992" w:type="dxa"/>
          </w:tcPr>
          <w:p w:rsidR="008F0831" w:rsidRPr="004F7A12" w:rsidRDefault="00483BD0" w:rsidP="004130EC">
            <w:pPr>
              <w:jc w:val="center"/>
              <w:textAlignment w:val="baseline"/>
              <w:rPr>
                <w:rFonts w:ascii="ProbaPro" w:eastAsia="Times New Roman" w:hAnsi="ProbaPro" w:cs="Times New Roman"/>
                <w:b/>
                <w:bCs/>
                <w:color w:val="000000"/>
                <w:sz w:val="24"/>
                <w:szCs w:val="24"/>
                <w:bdr w:val="none" w:sz="0" w:space="0" w:color="auto" w:frame="1"/>
              </w:rPr>
            </w:pPr>
            <w:r>
              <w:rPr>
                <w:rFonts w:ascii="ProbaPro" w:eastAsia="Times New Roman" w:hAnsi="ProbaPro" w:cs="Times New Roman"/>
                <w:b/>
                <w:bCs/>
                <w:color w:val="000000"/>
                <w:sz w:val="24"/>
                <w:szCs w:val="24"/>
                <w:bdr w:val="none" w:sz="0" w:space="0" w:color="auto" w:frame="1"/>
              </w:rPr>
              <w:lastRenderedPageBreak/>
              <w:t>5,0</w:t>
            </w:r>
          </w:p>
        </w:tc>
        <w:tc>
          <w:tcPr>
            <w:tcW w:w="851" w:type="dxa"/>
          </w:tcPr>
          <w:p w:rsidR="008F0831" w:rsidRPr="004F7A12" w:rsidRDefault="00C7488C" w:rsidP="004130EC">
            <w:pPr>
              <w:jc w:val="center"/>
              <w:textAlignment w:val="baseline"/>
              <w:rPr>
                <w:rFonts w:ascii="ProbaPro" w:eastAsia="Times New Roman" w:hAnsi="ProbaPro" w:cs="Times New Roman"/>
                <w:b/>
                <w:bCs/>
                <w:color w:val="000000"/>
                <w:sz w:val="24"/>
                <w:szCs w:val="24"/>
                <w:bdr w:val="none" w:sz="0" w:space="0" w:color="auto" w:frame="1"/>
              </w:rPr>
            </w:pPr>
            <w:r>
              <w:rPr>
                <w:rFonts w:ascii="ProbaPro" w:eastAsia="Times New Roman" w:hAnsi="ProbaPro" w:cs="Times New Roman"/>
                <w:b/>
                <w:bCs/>
                <w:color w:val="000000"/>
                <w:sz w:val="24"/>
                <w:szCs w:val="24"/>
                <w:bdr w:val="none" w:sz="0" w:space="0" w:color="auto" w:frame="1"/>
              </w:rPr>
              <w:t>4,9</w:t>
            </w:r>
          </w:p>
        </w:tc>
        <w:tc>
          <w:tcPr>
            <w:tcW w:w="850" w:type="dxa"/>
          </w:tcPr>
          <w:p w:rsidR="008F0831" w:rsidRPr="004F7A12" w:rsidRDefault="00C7488C" w:rsidP="004130EC">
            <w:pPr>
              <w:jc w:val="center"/>
              <w:textAlignment w:val="baseline"/>
              <w:rPr>
                <w:rFonts w:ascii="ProbaPro" w:eastAsia="Times New Roman" w:hAnsi="ProbaPro" w:cs="Times New Roman"/>
                <w:b/>
                <w:bCs/>
                <w:color w:val="000000"/>
                <w:sz w:val="24"/>
                <w:szCs w:val="24"/>
                <w:bdr w:val="none" w:sz="0" w:space="0" w:color="auto" w:frame="1"/>
              </w:rPr>
            </w:pPr>
            <w:r>
              <w:rPr>
                <w:rFonts w:ascii="ProbaPro" w:eastAsia="Times New Roman" w:hAnsi="ProbaPro" w:cs="Times New Roman"/>
                <w:b/>
                <w:bCs/>
                <w:color w:val="000000"/>
                <w:sz w:val="24"/>
                <w:szCs w:val="24"/>
                <w:bdr w:val="none" w:sz="0" w:space="0" w:color="auto" w:frame="1"/>
              </w:rPr>
              <w:t>4,9</w:t>
            </w:r>
          </w:p>
        </w:tc>
        <w:tc>
          <w:tcPr>
            <w:tcW w:w="992" w:type="dxa"/>
          </w:tcPr>
          <w:p w:rsidR="008F0831" w:rsidRPr="004F7A12" w:rsidRDefault="00C7488C" w:rsidP="004130EC">
            <w:pPr>
              <w:jc w:val="center"/>
              <w:textAlignment w:val="baseline"/>
              <w:rPr>
                <w:rFonts w:ascii="ProbaPro" w:eastAsia="Times New Roman" w:hAnsi="ProbaPro" w:cs="Times New Roman"/>
                <w:b/>
                <w:bCs/>
                <w:color w:val="000000"/>
                <w:sz w:val="24"/>
                <w:szCs w:val="24"/>
                <w:bdr w:val="none" w:sz="0" w:space="0" w:color="auto" w:frame="1"/>
              </w:rPr>
            </w:pPr>
            <w:r>
              <w:rPr>
                <w:rFonts w:ascii="ProbaPro" w:eastAsia="Times New Roman" w:hAnsi="ProbaPro" w:cs="Times New Roman"/>
                <w:b/>
                <w:bCs/>
                <w:color w:val="000000"/>
                <w:sz w:val="24"/>
                <w:szCs w:val="24"/>
                <w:bdr w:val="none" w:sz="0" w:space="0" w:color="auto" w:frame="1"/>
              </w:rPr>
              <w:t>4,9</w:t>
            </w:r>
          </w:p>
        </w:tc>
        <w:tc>
          <w:tcPr>
            <w:tcW w:w="862" w:type="dxa"/>
          </w:tcPr>
          <w:p w:rsidR="008F0831" w:rsidRPr="004F7A12" w:rsidRDefault="00C7488C" w:rsidP="004130EC">
            <w:pPr>
              <w:jc w:val="center"/>
              <w:textAlignment w:val="baseline"/>
              <w:rPr>
                <w:rFonts w:ascii="ProbaPro" w:eastAsia="Times New Roman" w:hAnsi="ProbaPro" w:cs="Times New Roman"/>
                <w:b/>
                <w:bCs/>
                <w:color w:val="000000"/>
                <w:sz w:val="24"/>
                <w:szCs w:val="24"/>
                <w:bdr w:val="none" w:sz="0" w:space="0" w:color="auto" w:frame="1"/>
              </w:rPr>
            </w:pPr>
            <w:r>
              <w:rPr>
                <w:rFonts w:ascii="ProbaPro" w:eastAsia="Times New Roman" w:hAnsi="ProbaPro" w:cs="Times New Roman"/>
                <w:b/>
                <w:bCs/>
                <w:color w:val="000000"/>
                <w:sz w:val="24"/>
                <w:szCs w:val="24"/>
                <w:bdr w:val="none" w:sz="0" w:space="0" w:color="auto" w:frame="1"/>
              </w:rPr>
              <w:t>4,9</w:t>
            </w:r>
          </w:p>
        </w:tc>
        <w:tc>
          <w:tcPr>
            <w:tcW w:w="145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color w:val="000000"/>
                <w:sz w:val="24"/>
                <w:szCs w:val="24"/>
              </w:rPr>
              <w:t xml:space="preserve">бюджет </w:t>
            </w:r>
            <w:r w:rsidRPr="004F7A12">
              <w:rPr>
                <w:rFonts w:ascii="ProbaPro" w:eastAsia="Times New Roman" w:hAnsi="ProbaPro" w:cs="Times New Roman"/>
                <w:color w:val="000000"/>
                <w:sz w:val="24"/>
                <w:szCs w:val="24"/>
              </w:rPr>
              <w:lastRenderedPageBreak/>
              <w:t>сільської ради, інші джерела фінансування</w:t>
            </w:r>
          </w:p>
        </w:tc>
      </w:tr>
      <w:tr w:rsidR="008F0831" w:rsidRPr="004F7A12" w:rsidTr="004130EC">
        <w:tc>
          <w:tcPr>
            <w:tcW w:w="50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lastRenderedPageBreak/>
              <w:t>12</w:t>
            </w:r>
          </w:p>
        </w:tc>
        <w:tc>
          <w:tcPr>
            <w:tcW w:w="2115" w:type="dxa"/>
          </w:tcPr>
          <w:p w:rsidR="008F0831" w:rsidRPr="00F95D98" w:rsidRDefault="008F0831" w:rsidP="004130EC">
            <w:pPr>
              <w:jc w:val="center"/>
              <w:textAlignment w:val="baseline"/>
              <w:rPr>
                <w:rFonts w:ascii="ProbaPro" w:hAnsi="ProbaPro"/>
                <w:color w:val="212529"/>
                <w:sz w:val="24"/>
                <w:szCs w:val="24"/>
                <w:shd w:val="clear" w:color="auto" w:fill="FFFFFF"/>
              </w:rPr>
            </w:pPr>
            <w:r w:rsidRPr="00F95D98">
              <w:rPr>
                <w:rFonts w:ascii="ProbaPro" w:hAnsi="ProbaPro"/>
                <w:color w:val="212529"/>
                <w:sz w:val="24"/>
                <w:szCs w:val="24"/>
                <w:shd w:val="clear" w:color="auto" w:fill="FFFFFF"/>
              </w:rPr>
              <w:t>Сприяння проведенню творчих зустрічей на базі закладів культури</w:t>
            </w:r>
          </w:p>
        </w:tc>
        <w:tc>
          <w:tcPr>
            <w:tcW w:w="1065" w:type="dxa"/>
          </w:tcPr>
          <w:p w:rsidR="008F0831" w:rsidRPr="004F7A12" w:rsidRDefault="008F0831" w:rsidP="004130EC">
            <w:pPr>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b/>
                <w:bCs/>
                <w:color w:val="000000"/>
                <w:sz w:val="24"/>
                <w:szCs w:val="24"/>
                <w:bdr w:val="none" w:sz="0" w:space="0" w:color="auto" w:frame="1"/>
              </w:rPr>
              <w:t>2021-2025</w:t>
            </w:r>
          </w:p>
        </w:tc>
        <w:tc>
          <w:tcPr>
            <w:tcW w:w="99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51"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50"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99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62" w:type="dxa"/>
          </w:tcPr>
          <w:p w:rsidR="008F0831" w:rsidRPr="004F7A12" w:rsidRDefault="008F0831"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1451" w:type="dxa"/>
          </w:tcPr>
          <w:p w:rsidR="008F0831" w:rsidRPr="005F624E" w:rsidRDefault="005F624E" w:rsidP="004130EC">
            <w:pPr>
              <w:jc w:val="center"/>
              <w:textAlignment w:val="baseline"/>
              <w:rPr>
                <w:rFonts w:ascii="ProbaPro" w:eastAsia="Times New Roman" w:hAnsi="ProbaPro" w:cs="Times New Roman"/>
                <w:b/>
                <w:bCs/>
                <w:color w:val="000000"/>
                <w:sz w:val="24"/>
                <w:szCs w:val="24"/>
                <w:bdr w:val="none" w:sz="0" w:space="0" w:color="auto" w:frame="1"/>
              </w:rPr>
            </w:pPr>
            <w:r w:rsidRPr="004F7A12">
              <w:rPr>
                <w:rFonts w:ascii="ProbaPro" w:eastAsia="Times New Roman" w:hAnsi="ProbaPro" w:cs="Times New Roman"/>
                <w:color w:val="000000"/>
                <w:sz w:val="24"/>
                <w:szCs w:val="24"/>
              </w:rPr>
              <w:t>бюджет сільської ради, інші джерела фінансування</w:t>
            </w:r>
          </w:p>
        </w:tc>
      </w:tr>
      <w:tr w:rsidR="00531B1D" w:rsidRPr="004F7A12" w:rsidTr="004130EC">
        <w:tc>
          <w:tcPr>
            <w:tcW w:w="501" w:type="dxa"/>
          </w:tcPr>
          <w:p w:rsidR="00531B1D" w:rsidRPr="004F7A12" w:rsidRDefault="00531B1D" w:rsidP="004130EC">
            <w:pPr>
              <w:jc w:val="center"/>
              <w:textAlignment w:val="baseline"/>
              <w:rPr>
                <w:rFonts w:ascii="ProbaPro" w:eastAsia="Times New Roman" w:hAnsi="ProbaPro" w:cs="Times New Roman"/>
                <w:b/>
                <w:bCs/>
                <w:color w:val="000000"/>
                <w:sz w:val="24"/>
                <w:szCs w:val="24"/>
                <w:bdr w:val="none" w:sz="0" w:space="0" w:color="auto" w:frame="1"/>
              </w:rPr>
            </w:pPr>
            <w:r>
              <w:rPr>
                <w:rFonts w:ascii="ProbaPro" w:eastAsia="Times New Roman" w:hAnsi="ProbaPro" w:cs="Times New Roman"/>
                <w:b/>
                <w:bCs/>
                <w:color w:val="000000"/>
                <w:sz w:val="24"/>
                <w:szCs w:val="24"/>
                <w:bdr w:val="none" w:sz="0" w:space="0" w:color="auto" w:frame="1"/>
              </w:rPr>
              <w:t>13</w:t>
            </w:r>
          </w:p>
        </w:tc>
        <w:tc>
          <w:tcPr>
            <w:tcW w:w="2115" w:type="dxa"/>
          </w:tcPr>
          <w:p w:rsidR="00531B1D" w:rsidRPr="00F95D98" w:rsidRDefault="00BE3644" w:rsidP="004130EC">
            <w:pPr>
              <w:jc w:val="center"/>
              <w:textAlignment w:val="baseline"/>
              <w:rPr>
                <w:rFonts w:ascii="ProbaPro" w:hAnsi="ProbaPro"/>
                <w:color w:val="212529"/>
                <w:sz w:val="24"/>
                <w:szCs w:val="24"/>
                <w:shd w:val="clear" w:color="auto" w:fill="FFFFFF"/>
              </w:rPr>
            </w:pPr>
            <w:r>
              <w:rPr>
                <w:rFonts w:ascii="ProbaPro" w:hAnsi="ProbaPro"/>
                <w:color w:val="212529"/>
                <w:sz w:val="24"/>
                <w:szCs w:val="24"/>
                <w:shd w:val="clear" w:color="auto" w:fill="FFFFFF"/>
              </w:rPr>
              <w:t>Придбання атрибутів для нагородження «Почесний громадянин сільської ради»</w:t>
            </w:r>
          </w:p>
        </w:tc>
        <w:tc>
          <w:tcPr>
            <w:tcW w:w="1065" w:type="dxa"/>
          </w:tcPr>
          <w:p w:rsidR="00531B1D" w:rsidRPr="004F7A12" w:rsidRDefault="00BE3644" w:rsidP="004130EC">
            <w:pPr>
              <w:rPr>
                <w:rFonts w:ascii="ProbaPro" w:eastAsia="Times New Roman" w:hAnsi="ProbaPro" w:cs="Times New Roman"/>
                <w:b/>
                <w:bCs/>
                <w:color w:val="000000"/>
                <w:sz w:val="24"/>
                <w:szCs w:val="24"/>
                <w:bdr w:val="none" w:sz="0" w:space="0" w:color="auto" w:frame="1"/>
              </w:rPr>
            </w:pPr>
            <w:r>
              <w:rPr>
                <w:rFonts w:ascii="ProbaPro" w:eastAsia="Times New Roman" w:hAnsi="ProbaPro" w:cs="Times New Roman"/>
                <w:b/>
                <w:bCs/>
                <w:color w:val="000000"/>
                <w:sz w:val="24"/>
                <w:szCs w:val="24"/>
                <w:bdr w:val="none" w:sz="0" w:space="0" w:color="auto" w:frame="1"/>
              </w:rPr>
              <w:t>2021-2025</w:t>
            </w:r>
          </w:p>
        </w:tc>
        <w:tc>
          <w:tcPr>
            <w:tcW w:w="992" w:type="dxa"/>
          </w:tcPr>
          <w:p w:rsidR="00531B1D" w:rsidRPr="004F7A12" w:rsidRDefault="00B96B31" w:rsidP="004130EC">
            <w:pPr>
              <w:jc w:val="center"/>
              <w:textAlignment w:val="baseline"/>
              <w:rPr>
                <w:rFonts w:ascii="ProbaPro" w:eastAsia="Times New Roman" w:hAnsi="ProbaPro" w:cs="Times New Roman"/>
                <w:b/>
                <w:bCs/>
                <w:color w:val="000000"/>
                <w:sz w:val="24"/>
                <w:szCs w:val="24"/>
                <w:bdr w:val="none" w:sz="0" w:space="0" w:color="auto" w:frame="1"/>
              </w:rPr>
            </w:pPr>
            <w:r>
              <w:rPr>
                <w:rFonts w:ascii="ProbaPro" w:eastAsia="Times New Roman" w:hAnsi="ProbaPro" w:cs="Times New Roman"/>
                <w:b/>
                <w:bCs/>
                <w:color w:val="000000"/>
                <w:sz w:val="24"/>
                <w:szCs w:val="24"/>
                <w:bdr w:val="none" w:sz="0" w:space="0" w:color="auto" w:frame="1"/>
              </w:rPr>
              <w:t>5,9</w:t>
            </w:r>
          </w:p>
        </w:tc>
        <w:tc>
          <w:tcPr>
            <w:tcW w:w="851" w:type="dxa"/>
          </w:tcPr>
          <w:p w:rsidR="00531B1D" w:rsidRPr="004F7A12" w:rsidRDefault="00531B1D"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50" w:type="dxa"/>
          </w:tcPr>
          <w:p w:rsidR="00531B1D" w:rsidRPr="004F7A12" w:rsidRDefault="00531B1D"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992" w:type="dxa"/>
          </w:tcPr>
          <w:p w:rsidR="00531B1D" w:rsidRPr="004F7A12" w:rsidRDefault="00531B1D"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862" w:type="dxa"/>
          </w:tcPr>
          <w:p w:rsidR="00531B1D" w:rsidRPr="004F7A12" w:rsidRDefault="00531B1D" w:rsidP="004130EC">
            <w:pPr>
              <w:jc w:val="center"/>
              <w:textAlignment w:val="baseline"/>
              <w:rPr>
                <w:rFonts w:ascii="ProbaPro" w:eastAsia="Times New Roman" w:hAnsi="ProbaPro" w:cs="Times New Roman"/>
                <w:b/>
                <w:bCs/>
                <w:color w:val="000000"/>
                <w:sz w:val="24"/>
                <w:szCs w:val="24"/>
                <w:bdr w:val="none" w:sz="0" w:space="0" w:color="auto" w:frame="1"/>
              </w:rPr>
            </w:pPr>
          </w:p>
        </w:tc>
        <w:tc>
          <w:tcPr>
            <w:tcW w:w="1451" w:type="dxa"/>
          </w:tcPr>
          <w:p w:rsidR="00531B1D" w:rsidRPr="005F624E" w:rsidRDefault="005F624E" w:rsidP="004130EC">
            <w:pPr>
              <w:jc w:val="center"/>
              <w:textAlignment w:val="baseline"/>
              <w:rPr>
                <w:rFonts w:ascii="ProbaPro" w:hAnsi="ProbaPro"/>
                <w:color w:val="212529"/>
                <w:sz w:val="24"/>
                <w:szCs w:val="24"/>
                <w:shd w:val="clear" w:color="auto" w:fill="FFFFFF"/>
              </w:rPr>
            </w:pPr>
            <w:r w:rsidRPr="004F7A12">
              <w:rPr>
                <w:rFonts w:ascii="ProbaPro" w:eastAsia="Times New Roman" w:hAnsi="ProbaPro" w:cs="Times New Roman"/>
                <w:color w:val="000000"/>
                <w:sz w:val="24"/>
                <w:szCs w:val="24"/>
              </w:rPr>
              <w:t>бюджет сільської ради, інші джерела фінансування</w:t>
            </w:r>
          </w:p>
        </w:tc>
      </w:tr>
    </w:tbl>
    <w:p w:rsidR="008F0831" w:rsidRPr="004F7A12" w:rsidRDefault="008F0831" w:rsidP="008F0831">
      <w:pPr>
        <w:rPr>
          <w:rFonts w:ascii="Times New Roman" w:hAnsi="Times New Roman" w:cs="Times New Roman"/>
          <w:sz w:val="24"/>
          <w:szCs w:val="24"/>
        </w:rPr>
      </w:pPr>
    </w:p>
    <w:p w:rsidR="008F0831" w:rsidRPr="00345B08" w:rsidRDefault="008F0831" w:rsidP="008F0831">
      <w:pPr>
        <w:rPr>
          <w:rFonts w:ascii="Times New Roman" w:hAnsi="Times New Roman" w:cs="Times New Roman"/>
          <w:sz w:val="28"/>
          <w:szCs w:val="28"/>
        </w:rPr>
      </w:pPr>
      <w:r>
        <w:rPr>
          <w:rFonts w:ascii="Times New Roman" w:hAnsi="Times New Roman" w:cs="Times New Roman"/>
          <w:sz w:val="28"/>
          <w:szCs w:val="28"/>
        </w:rPr>
        <w:t>2022-2025</w:t>
      </w:r>
      <w:r w:rsidRPr="00345B08">
        <w:rPr>
          <w:rFonts w:ascii="Times New Roman" w:hAnsi="Times New Roman" w:cs="Times New Roman"/>
          <w:sz w:val="28"/>
          <w:szCs w:val="28"/>
        </w:rPr>
        <w:t xml:space="preserve">рр – </w:t>
      </w:r>
      <w:r w:rsidR="008969B4">
        <w:rPr>
          <w:rFonts w:ascii="Times New Roman" w:hAnsi="Times New Roman" w:cs="Times New Roman"/>
          <w:sz w:val="28"/>
          <w:szCs w:val="28"/>
        </w:rPr>
        <w:t>60,0</w:t>
      </w:r>
      <w:r>
        <w:rPr>
          <w:rFonts w:ascii="Times New Roman" w:hAnsi="Times New Roman" w:cs="Times New Roman"/>
          <w:sz w:val="28"/>
          <w:szCs w:val="28"/>
        </w:rPr>
        <w:t xml:space="preserve"> </w:t>
      </w:r>
      <w:proofErr w:type="spellStart"/>
      <w:r w:rsidRPr="00345B08">
        <w:rPr>
          <w:rFonts w:ascii="Times New Roman" w:hAnsi="Times New Roman" w:cs="Times New Roman"/>
          <w:sz w:val="28"/>
          <w:szCs w:val="28"/>
        </w:rPr>
        <w:t>тис.грн</w:t>
      </w:r>
      <w:proofErr w:type="spellEnd"/>
    </w:p>
    <w:p w:rsidR="008F0831" w:rsidRDefault="008F0831" w:rsidP="008F0831"/>
    <w:p w:rsidR="008F0831" w:rsidRDefault="008F0831" w:rsidP="008F0831">
      <w:pPr>
        <w:rPr>
          <w:b/>
        </w:rPr>
      </w:pPr>
    </w:p>
    <w:p w:rsidR="008F0831" w:rsidRDefault="008F0831" w:rsidP="008F0831">
      <w:pPr>
        <w:rPr>
          <w:b/>
        </w:rPr>
      </w:pPr>
    </w:p>
    <w:p w:rsidR="00010D72" w:rsidRPr="00821B18" w:rsidRDefault="00010D72" w:rsidP="008B1298">
      <w:pPr>
        <w:shd w:val="clear" w:color="auto" w:fill="FFFFFF"/>
        <w:spacing w:before="75" w:after="75" w:line="240" w:lineRule="auto"/>
        <w:rPr>
          <w:rFonts w:ascii="Times New Roman" w:eastAsia="Times New Roman" w:hAnsi="Times New Roman" w:cs="Times New Roman"/>
          <w:sz w:val="28"/>
          <w:szCs w:val="28"/>
          <w:lang w:eastAsia="ru-RU"/>
        </w:rPr>
      </w:pPr>
      <w:r w:rsidRPr="00821B18">
        <w:rPr>
          <w:rFonts w:ascii="Times New Roman" w:eastAsia="Times New Roman" w:hAnsi="Times New Roman" w:cs="Times New Roman"/>
          <w:b/>
          <w:color w:val="4D4D4D"/>
          <w:sz w:val="28"/>
          <w:szCs w:val="28"/>
          <w:lang w:eastAsia="ru-RU"/>
        </w:rPr>
        <w:t>     </w:t>
      </w:r>
      <w:r w:rsidRPr="00821B18">
        <w:rPr>
          <w:rFonts w:ascii="Times New Roman" w:eastAsia="Times New Roman" w:hAnsi="Times New Roman" w:cs="Times New Roman"/>
          <w:sz w:val="28"/>
          <w:szCs w:val="28"/>
          <w:lang w:eastAsia="ru-RU"/>
        </w:rPr>
        <w:t>                                                                        </w:t>
      </w:r>
    </w:p>
    <w:sectPr w:rsidR="00010D72" w:rsidRPr="00821B18" w:rsidSect="00DD083B">
      <w:pgSz w:w="11906" w:h="16838"/>
      <w:pgMar w:top="851" w:right="42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robaPro">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3606"/>
    <w:multiLevelType w:val="hybridMultilevel"/>
    <w:tmpl w:val="9AE00B0A"/>
    <w:lvl w:ilvl="0" w:tplc="04190003">
      <w:start w:val="1"/>
      <w:numFmt w:val="bullet"/>
      <w:lvlText w:val="o"/>
      <w:lvlJc w:val="left"/>
      <w:pPr>
        <w:ind w:left="1145" w:hanging="360"/>
      </w:pPr>
      <w:rPr>
        <w:rFonts w:ascii="Courier New" w:hAnsi="Courier New" w:cs="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21C12430"/>
    <w:multiLevelType w:val="hybridMultilevel"/>
    <w:tmpl w:val="FCECB3DE"/>
    <w:lvl w:ilvl="0" w:tplc="04190003">
      <w:start w:val="1"/>
      <w:numFmt w:val="bullet"/>
      <w:lvlText w:val="o"/>
      <w:lvlJc w:val="left"/>
      <w:pPr>
        <w:ind w:left="1145" w:hanging="360"/>
      </w:pPr>
      <w:rPr>
        <w:rFonts w:ascii="Courier New" w:hAnsi="Courier New" w:cs="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61A11EC4"/>
    <w:multiLevelType w:val="hybridMultilevel"/>
    <w:tmpl w:val="171E3F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8B7"/>
    <w:rsid w:val="0000391F"/>
    <w:rsid w:val="00010D72"/>
    <w:rsid w:val="00024296"/>
    <w:rsid w:val="00063B8A"/>
    <w:rsid w:val="000C79F7"/>
    <w:rsid w:val="000D78C0"/>
    <w:rsid w:val="00103A9B"/>
    <w:rsid w:val="00110952"/>
    <w:rsid w:val="00114021"/>
    <w:rsid w:val="00150CC8"/>
    <w:rsid w:val="00153526"/>
    <w:rsid w:val="001803F9"/>
    <w:rsid w:val="001818B7"/>
    <w:rsid w:val="0018473F"/>
    <w:rsid w:val="001E6060"/>
    <w:rsid w:val="00264369"/>
    <w:rsid w:val="00292A71"/>
    <w:rsid w:val="00292FFB"/>
    <w:rsid w:val="00293FCD"/>
    <w:rsid w:val="002A479E"/>
    <w:rsid w:val="002F39C6"/>
    <w:rsid w:val="0031660E"/>
    <w:rsid w:val="0032630F"/>
    <w:rsid w:val="003A58FA"/>
    <w:rsid w:val="003E118A"/>
    <w:rsid w:val="003E246A"/>
    <w:rsid w:val="004056C3"/>
    <w:rsid w:val="00416AA5"/>
    <w:rsid w:val="00427C01"/>
    <w:rsid w:val="00447942"/>
    <w:rsid w:val="004516A8"/>
    <w:rsid w:val="00462FFC"/>
    <w:rsid w:val="00471574"/>
    <w:rsid w:val="00483BD0"/>
    <w:rsid w:val="004B5175"/>
    <w:rsid w:val="00516D1D"/>
    <w:rsid w:val="00531B1D"/>
    <w:rsid w:val="00554943"/>
    <w:rsid w:val="00572566"/>
    <w:rsid w:val="0058166E"/>
    <w:rsid w:val="005843D4"/>
    <w:rsid w:val="005C0021"/>
    <w:rsid w:val="005D0399"/>
    <w:rsid w:val="005F624E"/>
    <w:rsid w:val="00632004"/>
    <w:rsid w:val="00644ECD"/>
    <w:rsid w:val="00655AA3"/>
    <w:rsid w:val="006D4807"/>
    <w:rsid w:val="006E554F"/>
    <w:rsid w:val="00711EA3"/>
    <w:rsid w:val="007178E3"/>
    <w:rsid w:val="00723139"/>
    <w:rsid w:val="00731011"/>
    <w:rsid w:val="00752E31"/>
    <w:rsid w:val="00764B37"/>
    <w:rsid w:val="00787BF8"/>
    <w:rsid w:val="007C02BE"/>
    <w:rsid w:val="00803235"/>
    <w:rsid w:val="008145F1"/>
    <w:rsid w:val="00821B18"/>
    <w:rsid w:val="008423DB"/>
    <w:rsid w:val="0084242C"/>
    <w:rsid w:val="00881893"/>
    <w:rsid w:val="008962DD"/>
    <w:rsid w:val="008969B4"/>
    <w:rsid w:val="008A3E1B"/>
    <w:rsid w:val="008B1298"/>
    <w:rsid w:val="008B4271"/>
    <w:rsid w:val="008B7631"/>
    <w:rsid w:val="008C008E"/>
    <w:rsid w:val="008F0831"/>
    <w:rsid w:val="00901B52"/>
    <w:rsid w:val="00913D54"/>
    <w:rsid w:val="009450D5"/>
    <w:rsid w:val="00947CE2"/>
    <w:rsid w:val="00957733"/>
    <w:rsid w:val="00966208"/>
    <w:rsid w:val="009A1D03"/>
    <w:rsid w:val="009B4FE3"/>
    <w:rsid w:val="00A35535"/>
    <w:rsid w:val="00A37D40"/>
    <w:rsid w:val="00A44CE7"/>
    <w:rsid w:val="00A6156F"/>
    <w:rsid w:val="00A77506"/>
    <w:rsid w:val="00A85884"/>
    <w:rsid w:val="00AC4B71"/>
    <w:rsid w:val="00AF4E34"/>
    <w:rsid w:val="00B16AFF"/>
    <w:rsid w:val="00B27E94"/>
    <w:rsid w:val="00B65BB7"/>
    <w:rsid w:val="00B71AE3"/>
    <w:rsid w:val="00B74A60"/>
    <w:rsid w:val="00B802B0"/>
    <w:rsid w:val="00B838A9"/>
    <w:rsid w:val="00B96B31"/>
    <w:rsid w:val="00BB0DF5"/>
    <w:rsid w:val="00BE3644"/>
    <w:rsid w:val="00C57A9B"/>
    <w:rsid w:val="00C7488C"/>
    <w:rsid w:val="00C93F02"/>
    <w:rsid w:val="00CD7DA1"/>
    <w:rsid w:val="00CF4963"/>
    <w:rsid w:val="00D03E8B"/>
    <w:rsid w:val="00D31573"/>
    <w:rsid w:val="00D329AF"/>
    <w:rsid w:val="00D370CE"/>
    <w:rsid w:val="00D42729"/>
    <w:rsid w:val="00D51D9C"/>
    <w:rsid w:val="00D67548"/>
    <w:rsid w:val="00D937BF"/>
    <w:rsid w:val="00DA0532"/>
    <w:rsid w:val="00DB0A80"/>
    <w:rsid w:val="00DD083B"/>
    <w:rsid w:val="00DE24D5"/>
    <w:rsid w:val="00DF1EB2"/>
    <w:rsid w:val="00E50A57"/>
    <w:rsid w:val="00EC3FEA"/>
    <w:rsid w:val="00EC453E"/>
    <w:rsid w:val="00ED3AA7"/>
    <w:rsid w:val="00ED5964"/>
    <w:rsid w:val="00F15181"/>
    <w:rsid w:val="00F208BE"/>
    <w:rsid w:val="00F66C9A"/>
    <w:rsid w:val="00F75180"/>
    <w:rsid w:val="00FA018F"/>
    <w:rsid w:val="00FC0723"/>
    <w:rsid w:val="00FE3C01"/>
    <w:rsid w:val="00FE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8B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8A9"/>
    <w:pPr>
      <w:ind w:left="720"/>
      <w:contextualSpacing/>
    </w:pPr>
  </w:style>
  <w:style w:type="paragraph" w:styleId="a4">
    <w:name w:val="Balloon Text"/>
    <w:basedOn w:val="a"/>
    <w:link w:val="a5"/>
    <w:uiPriority w:val="99"/>
    <w:semiHidden/>
    <w:unhideWhenUsed/>
    <w:rsid w:val="005843D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43D4"/>
    <w:rPr>
      <w:rFonts w:ascii="Segoe UI" w:hAnsi="Segoe UI" w:cs="Segoe UI"/>
      <w:sz w:val="18"/>
      <w:szCs w:val="18"/>
      <w:lang w:val="uk-UA"/>
    </w:rPr>
  </w:style>
  <w:style w:type="table" w:styleId="a6">
    <w:name w:val="Table Grid"/>
    <w:basedOn w:val="a1"/>
    <w:uiPriority w:val="39"/>
    <w:rsid w:val="008F083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uiPriority w:val="99"/>
    <w:qFormat/>
    <w:rsid w:val="00A37D40"/>
    <w:pPr>
      <w:spacing w:after="0" w:line="240" w:lineRule="auto"/>
      <w:jc w:val="center"/>
    </w:pPr>
    <w:rPr>
      <w:rFonts w:ascii="Times New Roman" w:eastAsia="Times New Roman" w:hAnsi="Times New Roman" w:cs="Times New Roman"/>
      <w:sz w:val="32"/>
      <w:szCs w:val="20"/>
      <w:lang w:val="ru-RU" w:eastAsia="ru-RU"/>
    </w:rPr>
  </w:style>
  <w:style w:type="character" w:customStyle="1" w:styleId="a8">
    <w:name w:val="Название Знак"/>
    <w:basedOn w:val="a0"/>
    <w:link w:val="a7"/>
    <w:uiPriority w:val="99"/>
    <w:rsid w:val="00A37D40"/>
    <w:rPr>
      <w:rFonts w:ascii="Times New Roman" w:eastAsia="Times New Roman" w:hAnsi="Times New Roman" w:cs="Times New Roman"/>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8B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8A9"/>
    <w:pPr>
      <w:ind w:left="720"/>
      <w:contextualSpacing/>
    </w:pPr>
  </w:style>
  <w:style w:type="paragraph" w:styleId="a4">
    <w:name w:val="Balloon Text"/>
    <w:basedOn w:val="a"/>
    <w:link w:val="a5"/>
    <w:uiPriority w:val="99"/>
    <w:semiHidden/>
    <w:unhideWhenUsed/>
    <w:rsid w:val="005843D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43D4"/>
    <w:rPr>
      <w:rFonts w:ascii="Segoe UI" w:hAnsi="Segoe UI" w:cs="Segoe UI"/>
      <w:sz w:val="18"/>
      <w:szCs w:val="18"/>
      <w:lang w:val="uk-UA"/>
    </w:rPr>
  </w:style>
  <w:style w:type="table" w:styleId="a6">
    <w:name w:val="Table Grid"/>
    <w:basedOn w:val="a1"/>
    <w:uiPriority w:val="39"/>
    <w:rsid w:val="008F083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uiPriority w:val="99"/>
    <w:qFormat/>
    <w:rsid w:val="00A37D40"/>
    <w:pPr>
      <w:spacing w:after="0" w:line="240" w:lineRule="auto"/>
      <w:jc w:val="center"/>
    </w:pPr>
    <w:rPr>
      <w:rFonts w:ascii="Times New Roman" w:eastAsia="Times New Roman" w:hAnsi="Times New Roman" w:cs="Times New Roman"/>
      <w:sz w:val="32"/>
      <w:szCs w:val="20"/>
      <w:lang w:val="ru-RU" w:eastAsia="ru-RU"/>
    </w:rPr>
  </w:style>
  <w:style w:type="character" w:customStyle="1" w:styleId="a8">
    <w:name w:val="Название Знак"/>
    <w:basedOn w:val="a0"/>
    <w:link w:val="a7"/>
    <w:uiPriority w:val="99"/>
    <w:rsid w:val="00A37D40"/>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7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8CA87-B2D0-4BE9-AB6A-4F7A3329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1531</Words>
  <Characters>8728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2021-03-02T13:11:00Z</cp:lastPrinted>
  <dcterms:created xsi:type="dcterms:W3CDTF">2018-12-04T18:57:00Z</dcterms:created>
  <dcterms:modified xsi:type="dcterms:W3CDTF">2024-07-22T11:27:00Z</dcterms:modified>
</cp:coreProperties>
</file>