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2E9" w:rsidRPr="0066673B" w:rsidRDefault="002D42E9" w:rsidP="00D56BCC">
      <w:pPr>
        <w:jc w:val="center"/>
        <w:rPr>
          <w:sz w:val="28"/>
          <w:szCs w:val="28"/>
        </w:rPr>
      </w:pPr>
      <w:r w:rsidRPr="00ED540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TSIGN" style="width:41.25pt;height:54pt;visibility:visible">
            <v:imagedata r:id="rId7" o:title=""/>
          </v:shape>
        </w:pict>
      </w:r>
    </w:p>
    <w:p w:rsidR="002D42E9" w:rsidRPr="0066673B" w:rsidRDefault="002D42E9" w:rsidP="00D56BCC">
      <w:pPr>
        <w:keepNext/>
        <w:jc w:val="center"/>
        <w:rPr>
          <w:b/>
          <w:sz w:val="28"/>
          <w:szCs w:val="28"/>
        </w:rPr>
      </w:pPr>
      <w:r w:rsidRPr="0066673B">
        <w:rPr>
          <w:b/>
          <w:sz w:val="28"/>
          <w:szCs w:val="28"/>
        </w:rPr>
        <w:t>УКРАЇНА</w:t>
      </w:r>
    </w:p>
    <w:p w:rsidR="002D42E9" w:rsidRPr="0066673B" w:rsidRDefault="002D42E9" w:rsidP="00D56BCC">
      <w:pPr>
        <w:keepNext/>
        <w:jc w:val="center"/>
        <w:rPr>
          <w:b/>
          <w:sz w:val="28"/>
          <w:szCs w:val="28"/>
        </w:rPr>
      </w:pPr>
      <w:r w:rsidRPr="0066673B">
        <w:rPr>
          <w:b/>
          <w:sz w:val="28"/>
          <w:szCs w:val="28"/>
        </w:rPr>
        <w:t xml:space="preserve">Піщанська сільська рада </w:t>
      </w:r>
    </w:p>
    <w:p w:rsidR="002D42E9" w:rsidRPr="0066673B" w:rsidRDefault="002D42E9" w:rsidP="00D56BCC">
      <w:pPr>
        <w:keepNext/>
        <w:jc w:val="center"/>
        <w:rPr>
          <w:b/>
          <w:sz w:val="28"/>
          <w:szCs w:val="28"/>
        </w:rPr>
      </w:pPr>
      <w:r w:rsidRPr="0066673B">
        <w:rPr>
          <w:b/>
          <w:sz w:val="28"/>
          <w:szCs w:val="28"/>
        </w:rPr>
        <w:t>Балтського району Одеської області</w:t>
      </w:r>
    </w:p>
    <w:p w:rsidR="002D42E9" w:rsidRPr="0066673B" w:rsidRDefault="002D42E9" w:rsidP="00D56BCC">
      <w:pPr>
        <w:keepNext/>
        <w:jc w:val="center"/>
        <w:rPr>
          <w:sz w:val="28"/>
          <w:szCs w:val="28"/>
        </w:rPr>
      </w:pPr>
    </w:p>
    <w:p w:rsidR="002D42E9" w:rsidRPr="0066673B" w:rsidRDefault="002D42E9" w:rsidP="00D56BCC">
      <w:pPr>
        <w:keepNext/>
        <w:jc w:val="center"/>
        <w:rPr>
          <w:sz w:val="28"/>
          <w:szCs w:val="28"/>
        </w:rPr>
      </w:pPr>
      <w:r w:rsidRPr="0066673B">
        <w:rPr>
          <w:b/>
          <w:sz w:val="28"/>
          <w:szCs w:val="28"/>
        </w:rPr>
        <w:t>РІШЕННЯ</w:t>
      </w:r>
    </w:p>
    <w:p w:rsidR="002D42E9" w:rsidRPr="0066673B" w:rsidRDefault="002D42E9" w:rsidP="00D56BCC">
      <w:pPr>
        <w:jc w:val="center"/>
        <w:rPr>
          <w:sz w:val="28"/>
          <w:szCs w:val="28"/>
        </w:rPr>
      </w:pPr>
    </w:p>
    <w:p w:rsidR="002D42E9" w:rsidRPr="0066673B" w:rsidRDefault="002D42E9" w:rsidP="00D56BCC">
      <w:pPr>
        <w:rPr>
          <w:sz w:val="28"/>
          <w:szCs w:val="28"/>
        </w:rPr>
      </w:pPr>
      <w:r>
        <w:rPr>
          <w:sz w:val="28"/>
          <w:szCs w:val="28"/>
        </w:rPr>
        <w:t>27</w:t>
      </w:r>
      <w:r w:rsidRPr="0066673B">
        <w:rPr>
          <w:sz w:val="28"/>
          <w:szCs w:val="28"/>
        </w:rPr>
        <w:t xml:space="preserve"> серпня 2021 року</w:t>
      </w:r>
      <w:r w:rsidRPr="0066673B">
        <w:rPr>
          <w:sz w:val="28"/>
          <w:szCs w:val="28"/>
        </w:rPr>
        <w:tab/>
      </w:r>
      <w:r w:rsidRPr="0066673B">
        <w:rPr>
          <w:sz w:val="28"/>
          <w:szCs w:val="28"/>
        </w:rPr>
        <w:tab/>
        <w:t xml:space="preserve">           с. Піщана</w:t>
      </w:r>
      <w:r w:rsidRPr="0066673B">
        <w:rPr>
          <w:sz w:val="28"/>
          <w:szCs w:val="28"/>
        </w:rPr>
        <w:tab/>
      </w:r>
      <w:r w:rsidRPr="0066673B">
        <w:rPr>
          <w:sz w:val="28"/>
          <w:szCs w:val="28"/>
        </w:rPr>
        <w:tab/>
        <w:t xml:space="preserve">                       № </w:t>
      </w:r>
      <w:r>
        <w:rPr>
          <w:sz w:val="28"/>
          <w:szCs w:val="28"/>
        </w:rPr>
        <w:t>202</w:t>
      </w:r>
      <w:r w:rsidRPr="0066673B">
        <w:rPr>
          <w:sz w:val="28"/>
          <w:szCs w:val="28"/>
        </w:rPr>
        <w:t>-VIII</w:t>
      </w:r>
    </w:p>
    <w:p w:rsidR="002D42E9" w:rsidRPr="00F018BE" w:rsidRDefault="002D42E9" w:rsidP="00D56BCC">
      <w:pPr>
        <w:jc w:val="center"/>
        <w:rPr>
          <w:sz w:val="16"/>
          <w:szCs w:val="16"/>
        </w:rPr>
      </w:pPr>
    </w:p>
    <w:p w:rsidR="002D42E9" w:rsidRPr="00D56BCC" w:rsidRDefault="002D42E9" w:rsidP="00D56BCC">
      <w:pPr>
        <w:spacing w:line="276" w:lineRule="auto"/>
        <w:ind w:right="4676"/>
        <w:jc w:val="both"/>
        <w:rPr>
          <w:b/>
          <w:sz w:val="28"/>
          <w:szCs w:val="28"/>
        </w:rPr>
      </w:pPr>
      <w:r w:rsidRPr="00D56BCC">
        <w:rPr>
          <w:b/>
          <w:sz w:val="28"/>
          <w:szCs w:val="28"/>
        </w:rPr>
        <w:t>Про передачу у власність членам селянського  фермерського господарства «МЕСЕНАТ» земельних ділянок із земель постійного користування</w:t>
      </w:r>
    </w:p>
    <w:p w:rsidR="002D42E9" w:rsidRPr="00F018BE" w:rsidRDefault="002D42E9" w:rsidP="00D56BCC">
      <w:pPr>
        <w:spacing w:line="276" w:lineRule="auto"/>
        <w:rPr>
          <w:b/>
          <w:sz w:val="16"/>
          <w:szCs w:val="16"/>
        </w:rPr>
      </w:pPr>
    </w:p>
    <w:p w:rsidR="002D42E9" w:rsidRPr="00D56BCC" w:rsidRDefault="002D42E9" w:rsidP="00D56BCC">
      <w:pPr>
        <w:spacing w:line="276" w:lineRule="auto"/>
        <w:ind w:firstLine="851"/>
        <w:jc w:val="both"/>
        <w:rPr>
          <w:sz w:val="28"/>
          <w:szCs w:val="28"/>
        </w:rPr>
      </w:pPr>
      <w:r w:rsidRPr="00D56BCC">
        <w:rPr>
          <w:sz w:val="28"/>
          <w:szCs w:val="28"/>
        </w:rPr>
        <w:t xml:space="preserve">Розглянувши заяву гр. Шатайла Михайла Івановича щодо вилучення земельних ділянок з постійного користування для подальшої передачі у власність членам селянського фермерського господарства «МЕСЕНАТ», передачі в оренду залишку земельної ділянки терміном на 49 років та розглянувши заяви членів селянського фермерського господарства «МЕСЕНАТ»: Шатайло Ніни Михайлівни, Шатайло Юлії Григорівни, Лещенко Руслани Миколаївни про передачу у власність земельної ділянки для ведення фермерського господарства, керуючись пунктом 34 статті 26 Закону України «Про місцеве самоврядування в Україні», статтями 12, 32, 93, 124, 125, 126, 186  Земельного кодексу України, статтею 13 Закону України «Про фермерське господарство», Піщанська сільська рада </w:t>
      </w:r>
    </w:p>
    <w:p w:rsidR="002D42E9" w:rsidRPr="00F018BE" w:rsidRDefault="002D42E9" w:rsidP="00D56BCC">
      <w:pPr>
        <w:spacing w:line="276" w:lineRule="auto"/>
        <w:ind w:firstLine="851"/>
        <w:jc w:val="both"/>
        <w:rPr>
          <w:sz w:val="16"/>
          <w:szCs w:val="16"/>
        </w:rPr>
      </w:pPr>
    </w:p>
    <w:p w:rsidR="002D42E9" w:rsidRPr="00D56BCC" w:rsidRDefault="002D42E9" w:rsidP="00F018BE">
      <w:pPr>
        <w:rPr>
          <w:b/>
          <w:sz w:val="28"/>
          <w:szCs w:val="28"/>
        </w:rPr>
      </w:pPr>
      <w:r w:rsidRPr="00D56BCC">
        <w:rPr>
          <w:b/>
          <w:sz w:val="28"/>
          <w:szCs w:val="28"/>
        </w:rPr>
        <w:t>ВИРІШИЛА:</w:t>
      </w:r>
    </w:p>
    <w:p w:rsidR="002D42E9" w:rsidRPr="00D56BCC" w:rsidRDefault="002D42E9" w:rsidP="00F018BE">
      <w:pPr>
        <w:spacing w:before="240"/>
        <w:ind w:firstLine="851"/>
        <w:jc w:val="both"/>
        <w:rPr>
          <w:sz w:val="28"/>
          <w:szCs w:val="28"/>
        </w:rPr>
      </w:pPr>
      <w:r>
        <w:rPr>
          <w:sz w:val="28"/>
          <w:szCs w:val="28"/>
        </w:rPr>
        <w:t>1</w:t>
      </w:r>
      <w:r w:rsidRPr="00D56BCC">
        <w:rPr>
          <w:sz w:val="28"/>
          <w:szCs w:val="28"/>
        </w:rPr>
        <w:t>.1. Передати у власність гр. Шатайло Ніні Михайлівні земельну ділянку площею 2,68 га, для ведення фермерського господарства (кадастровий номер 5120687500:01:001:1034), розташовану за адресою: Одеська область, Балтський район, (за межами населеного пункту).</w:t>
      </w:r>
    </w:p>
    <w:p w:rsidR="002D42E9" w:rsidRPr="00D56BCC" w:rsidRDefault="002D42E9" w:rsidP="00F018BE">
      <w:pPr>
        <w:spacing w:before="240"/>
        <w:ind w:firstLine="851"/>
        <w:jc w:val="both"/>
        <w:rPr>
          <w:sz w:val="28"/>
          <w:szCs w:val="28"/>
        </w:rPr>
      </w:pPr>
      <w:r>
        <w:rPr>
          <w:sz w:val="28"/>
          <w:szCs w:val="28"/>
        </w:rPr>
        <w:t>1</w:t>
      </w:r>
      <w:r w:rsidRPr="00D56BCC">
        <w:rPr>
          <w:sz w:val="28"/>
          <w:szCs w:val="28"/>
        </w:rPr>
        <w:t>.2. Передати у власність гр. Шатайло Юлії Григорівні земельну ділянку площею 2,68 га, для ведення фермерського господарства (кадастровий номер 5120687500:01:001:1035), розташовану за адресою: Одеська область, Балтський район, (за межами населеного пункту).</w:t>
      </w:r>
    </w:p>
    <w:p w:rsidR="002D42E9" w:rsidRPr="00D56BCC" w:rsidRDefault="002D42E9" w:rsidP="00F018BE">
      <w:pPr>
        <w:spacing w:before="240"/>
        <w:ind w:firstLine="851"/>
        <w:jc w:val="both"/>
        <w:rPr>
          <w:sz w:val="28"/>
          <w:szCs w:val="28"/>
        </w:rPr>
      </w:pPr>
      <w:r>
        <w:rPr>
          <w:sz w:val="28"/>
          <w:szCs w:val="28"/>
        </w:rPr>
        <w:t>1</w:t>
      </w:r>
      <w:r w:rsidRPr="00D56BCC">
        <w:rPr>
          <w:sz w:val="28"/>
          <w:szCs w:val="28"/>
        </w:rPr>
        <w:t>.3. Передати у власність гр. Лещенко Руслані Миколаївні земельну ділянку площею 2,68 га, для ведення фермерського господарства (кадастровий номер 5120687500:01:001:1037), розташовану за адресою: Одеська область, Балтський район, (за межами населеного пункту).</w:t>
      </w:r>
    </w:p>
    <w:p w:rsidR="002D42E9" w:rsidRDefault="002D42E9" w:rsidP="00F018BE">
      <w:pPr>
        <w:spacing w:before="240"/>
        <w:ind w:firstLine="851"/>
        <w:jc w:val="both"/>
        <w:rPr>
          <w:sz w:val="28"/>
          <w:szCs w:val="28"/>
        </w:rPr>
      </w:pPr>
      <w:r>
        <w:rPr>
          <w:sz w:val="28"/>
          <w:szCs w:val="28"/>
        </w:rPr>
        <w:t>2</w:t>
      </w:r>
      <w:r w:rsidRPr="00D56BCC">
        <w:rPr>
          <w:sz w:val="28"/>
          <w:szCs w:val="28"/>
        </w:rPr>
        <w:t>. СФГ «МЕСЕНАТ»  в особі Шатайла Михайла Івановича укласти з Піщанською сільською радою договір оренди, терміном на 7 років на земельну ділянку площею 0,89 (кадастровий номер 5120687500:01:001:1036), розташовану за адресою: Одеська область, Балтський район, (за межами населеного пункту), встановити розмір орендної плати в розмірі визначеному п. 6 розділу X Земельного Кодексу України.</w:t>
      </w:r>
    </w:p>
    <w:p w:rsidR="002D42E9" w:rsidRDefault="002D42E9" w:rsidP="00F018BE">
      <w:pPr>
        <w:spacing w:before="240"/>
        <w:ind w:firstLine="851"/>
        <w:jc w:val="both"/>
        <w:rPr>
          <w:sz w:val="28"/>
          <w:szCs w:val="28"/>
        </w:rPr>
      </w:pPr>
      <w:r>
        <w:rPr>
          <w:sz w:val="28"/>
          <w:szCs w:val="28"/>
        </w:rPr>
        <w:t>3.1.Гр.Шатайло Ніні Михайлівні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2D42E9" w:rsidRPr="00D56BCC" w:rsidRDefault="002D42E9" w:rsidP="00F018BE">
      <w:pPr>
        <w:spacing w:before="240"/>
        <w:ind w:firstLine="851"/>
        <w:jc w:val="both"/>
        <w:rPr>
          <w:sz w:val="28"/>
          <w:szCs w:val="28"/>
        </w:rPr>
      </w:pPr>
      <w:r>
        <w:rPr>
          <w:sz w:val="28"/>
          <w:szCs w:val="28"/>
        </w:rPr>
        <w:t>3.2.Гр.Шатайло Юлії Григорівні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2D42E9" w:rsidRPr="00D56BCC" w:rsidRDefault="002D42E9" w:rsidP="00F018BE">
      <w:pPr>
        <w:spacing w:before="240"/>
        <w:ind w:firstLine="851"/>
        <w:jc w:val="both"/>
        <w:rPr>
          <w:sz w:val="28"/>
          <w:szCs w:val="28"/>
        </w:rPr>
      </w:pPr>
      <w:r>
        <w:rPr>
          <w:sz w:val="28"/>
          <w:szCs w:val="28"/>
        </w:rPr>
        <w:t>3.3.Гр.Лещенко Руслані Миколаївні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2D42E9" w:rsidRDefault="002D42E9" w:rsidP="00F018BE">
      <w:pPr>
        <w:spacing w:before="240"/>
        <w:ind w:firstLine="851"/>
        <w:jc w:val="both"/>
        <w:rPr>
          <w:sz w:val="28"/>
          <w:szCs w:val="28"/>
        </w:rPr>
      </w:pPr>
      <w:r>
        <w:rPr>
          <w:sz w:val="28"/>
          <w:szCs w:val="28"/>
        </w:rPr>
        <w:t>4.Припинити право Державного акта  на право постійного користування земельною ділянкою серія ОД, виданого Пужайківською сільською радою Балтського району Одеської області від 02 червня 1994 року, гр.. Шатайло Михайлу Івановичу для ведення селянського (фермерського) господарства, зареєстрованого у Книзі записів державних актів на право постійного користування землею за ОД-03 №0080.</w:t>
      </w:r>
    </w:p>
    <w:p w:rsidR="002D42E9" w:rsidRPr="00D56BCC" w:rsidRDefault="002D42E9" w:rsidP="00F018BE">
      <w:pPr>
        <w:spacing w:before="240"/>
        <w:ind w:firstLine="851"/>
        <w:jc w:val="both"/>
        <w:rPr>
          <w:sz w:val="28"/>
          <w:szCs w:val="28"/>
        </w:rPr>
      </w:pPr>
      <w:r>
        <w:rPr>
          <w:sz w:val="28"/>
          <w:szCs w:val="28"/>
        </w:rPr>
        <w:t>4.</w:t>
      </w:r>
      <w:r w:rsidRPr="00D56BCC">
        <w:rPr>
          <w:sz w:val="28"/>
          <w:szCs w:val="28"/>
        </w:rPr>
        <w:t>1. Припинити право постійного користування, наданого гр. Шатайлу              Михайлу Івановичу на земельні ділянки для ведення  селянського (фермерського) господарства, кадастрові номера:</w:t>
      </w:r>
    </w:p>
    <w:p w:rsidR="002D42E9" w:rsidRPr="00D56BCC" w:rsidRDefault="002D42E9" w:rsidP="00F018BE">
      <w:pPr>
        <w:ind w:firstLine="851"/>
        <w:jc w:val="both"/>
        <w:rPr>
          <w:sz w:val="28"/>
          <w:szCs w:val="28"/>
        </w:rPr>
      </w:pPr>
      <w:r w:rsidRPr="00D56BCC">
        <w:rPr>
          <w:sz w:val="28"/>
          <w:szCs w:val="28"/>
        </w:rPr>
        <w:t>- 5120687500:01:001:1034;</w:t>
      </w:r>
    </w:p>
    <w:p w:rsidR="002D42E9" w:rsidRPr="00D56BCC" w:rsidRDefault="002D42E9" w:rsidP="00F018BE">
      <w:pPr>
        <w:ind w:firstLine="851"/>
        <w:jc w:val="both"/>
        <w:rPr>
          <w:sz w:val="28"/>
          <w:szCs w:val="28"/>
        </w:rPr>
      </w:pPr>
      <w:r w:rsidRPr="00D56BCC">
        <w:rPr>
          <w:sz w:val="28"/>
          <w:szCs w:val="28"/>
        </w:rPr>
        <w:t>- 5120687500:01:001:1035;</w:t>
      </w:r>
    </w:p>
    <w:p w:rsidR="002D42E9" w:rsidRPr="00D56BCC" w:rsidRDefault="002D42E9" w:rsidP="00F018BE">
      <w:pPr>
        <w:ind w:firstLine="851"/>
        <w:jc w:val="both"/>
        <w:rPr>
          <w:sz w:val="28"/>
          <w:szCs w:val="28"/>
        </w:rPr>
      </w:pPr>
      <w:r w:rsidRPr="00D56BCC">
        <w:rPr>
          <w:sz w:val="28"/>
          <w:szCs w:val="28"/>
        </w:rPr>
        <w:t>- 5120687500:01:001:1037;</w:t>
      </w:r>
    </w:p>
    <w:p w:rsidR="002D42E9" w:rsidRPr="00D56BCC" w:rsidRDefault="002D42E9" w:rsidP="00F018BE">
      <w:pPr>
        <w:ind w:firstLine="851"/>
        <w:jc w:val="both"/>
        <w:rPr>
          <w:sz w:val="28"/>
          <w:szCs w:val="28"/>
        </w:rPr>
      </w:pPr>
      <w:r w:rsidRPr="00D56BCC">
        <w:rPr>
          <w:sz w:val="28"/>
          <w:szCs w:val="28"/>
        </w:rPr>
        <w:t>- 5120687500:01:001:1036.</w:t>
      </w:r>
    </w:p>
    <w:p w:rsidR="002D42E9" w:rsidRPr="00D56BCC" w:rsidRDefault="002D42E9" w:rsidP="00F018BE">
      <w:pPr>
        <w:spacing w:before="240"/>
        <w:ind w:firstLine="851"/>
        <w:jc w:val="both"/>
        <w:rPr>
          <w:sz w:val="28"/>
          <w:szCs w:val="28"/>
        </w:rPr>
      </w:pPr>
      <w:r>
        <w:rPr>
          <w:sz w:val="28"/>
          <w:szCs w:val="28"/>
        </w:rPr>
        <w:t>5</w:t>
      </w:r>
      <w:r w:rsidRPr="00D56BCC">
        <w:rPr>
          <w:sz w:val="28"/>
          <w:szCs w:val="28"/>
        </w:rPr>
        <w:t>.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2D42E9" w:rsidRPr="00D56BCC" w:rsidRDefault="002D42E9" w:rsidP="00F018BE">
      <w:pPr>
        <w:rPr>
          <w:sz w:val="28"/>
          <w:szCs w:val="28"/>
        </w:rPr>
      </w:pPr>
    </w:p>
    <w:p w:rsidR="002D42E9" w:rsidRDefault="002D42E9" w:rsidP="00F018BE">
      <w:pPr>
        <w:rPr>
          <w:sz w:val="28"/>
          <w:szCs w:val="28"/>
        </w:rPr>
      </w:pPr>
    </w:p>
    <w:p w:rsidR="002D42E9" w:rsidRPr="00D56BCC" w:rsidRDefault="002D42E9" w:rsidP="00F018BE">
      <w:pPr>
        <w:rPr>
          <w:sz w:val="28"/>
          <w:szCs w:val="28"/>
        </w:rPr>
      </w:pPr>
    </w:p>
    <w:p w:rsidR="002D42E9" w:rsidRPr="00D56BCC" w:rsidRDefault="002D42E9" w:rsidP="00916B1A">
      <w:pPr>
        <w:spacing w:line="276" w:lineRule="auto"/>
        <w:rPr>
          <w:sz w:val="28"/>
          <w:szCs w:val="28"/>
        </w:rPr>
      </w:pPr>
    </w:p>
    <w:p w:rsidR="002D42E9" w:rsidRPr="0066673B" w:rsidRDefault="002D42E9">
      <w:pPr>
        <w:rPr>
          <w:i/>
          <w:sz w:val="28"/>
          <w:szCs w:val="28"/>
        </w:rPr>
      </w:pPr>
      <w:r>
        <w:rPr>
          <w:sz w:val="28"/>
          <w:szCs w:val="28"/>
        </w:rPr>
        <w:t>Сільський голова                                                             Олексій ПАНТІЛЄЄВ</w:t>
      </w:r>
      <w:r w:rsidRPr="0066673B">
        <w:rPr>
          <w:sz w:val="28"/>
          <w:szCs w:val="28"/>
        </w:rPr>
        <w:t xml:space="preserve">         </w:t>
      </w:r>
    </w:p>
    <w:p w:rsidR="002D42E9" w:rsidRPr="0066673B" w:rsidRDefault="002D42E9">
      <w:pPr>
        <w:rPr>
          <w:b/>
          <w:sz w:val="28"/>
          <w:szCs w:val="28"/>
        </w:rPr>
      </w:pPr>
    </w:p>
    <w:sectPr w:rsidR="002D42E9" w:rsidRPr="0066673B" w:rsidSect="00F018BE">
      <w:pgSz w:w="11906" w:h="16838"/>
      <w:pgMar w:top="540" w:right="567" w:bottom="95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2E9" w:rsidRDefault="002D42E9" w:rsidP="00EC7218">
      <w:r>
        <w:separator/>
      </w:r>
    </w:p>
  </w:endnote>
  <w:endnote w:type="continuationSeparator" w:id="0">
    <w:p w:rsidR="002D42E9" w:rsidRDefault="002D42E9" w:rsidP="00EC7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2E9" w:rsidRDefault="002D42E9" w:rsidP="00EC7218">
      <w:r>
        <w:separator/>
      </w:r>
    </w:p>
  </w:footnote>
  <w:footnote w:type="continuationSeparator" w:id="0">
    <w:p w:rsidR="002D42E9" w:rsidRDefault="002D42E9" w:rsidP="00EC72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64FB4"/>
    <w:multiLevelType w:val="hybridMultilevel"/>
    <w:tmpl w:val="BF70C450"/>
    <w:lvl w:ilvl="0" w:tplc="71F2E49C">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653C06B4"/>
    <w:multiLevelType w:val="hybridMultilevel"/>
    <w:tmpl w:val="8B92FC56"/>
    <w:lvl w:ilvl="0" w:tplc="11203D92">
      <w:start w:val="1"/>
      <w:numFmt w:val="decimal"/>
      <w:lvlText w:val="%1."/>
      <w:lvlJc w:val="left"/>
      <w:pPr>
        <w:ind w:left="720" w:hanging="360"/>
      </w:pPr>
      <w:rPr>
        <w:rFonts w:cs="Times New Roman"/>
        <w:b w:val="0"/>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AD3"/>
    <w:rsid w:val="00091673"/>
    <w:rsid w:val="000A11E7"/>
    <w:rsid w:val="000A474E"/>
    <w:rsid w:val="000A5B25"/>
    <w:rsid w:val="000A6C0E"/>
    <w:rsid w:val="000D0133"/>
    <w:rsid w:val="000D06AE"/>
    <w:rsid w:val="000D4034"/>
    <w:rsid w:val="000F7C49"/>
    <w:rsid w:val="00106A31"/>
    <w:rsid w:val="00162D7C"/>
    <w:rsid w:val="00164813"/>
    <w:rsid w:val="00167E2D"/>
    <w:rsid w:val="0018239E"/>
    <w:rsid w:val="001C0375"/>
    <w:rsid w:val="001C2618"/>
    <w:rsid w:val="001D394C"/>
    <w:rsid w:val="001E3BA2"/>
    <w:rsid w:val="001F1ABD"/>
    <w:rsid w:val="001F3AF8"/>
    <w:rsid w:val="001F5DF5"/>
    <w:rsid w:val="001F744C"/>
    <w:rsid w:val="002427FB"/>
    <w:rsid w:val="00263ED3"/>
    <w:rsid w:val="002B0337"/>
    <w:rsid w:val="002C14B0"/>
    <w:rsid w:val="002C6CBA"/>
    <w:rsid w:val="002D0A64"/>
    <w:rsid w:val="002D3855"/>
    <w:rsid w:val="002D42E9"/>
    <w:rsid w:val="002D70BF"/>
    <w:rsid w:val="002F3725"/>
    <w:rsid w:val="00314782"/>
    <w:rsid w:val="0032659B"/>
    <w:rsid w:val="00340822"/>
    <w:rsid w:val="0034719C"/>
    <w:rsid w:val="0038605B"/>
    <w:rsid w:val="00394439"/>
    <w:rsid w:val="003D26B1"/>
    <w:rsid w:val="003D4EBA"/>
    <w:rsid w:val="003E15AD"/>
    <w:rsid w:val="00404616"/>
    <w:rsid w:val="00430948"/>
    <w:rsid w:val="00456192"/>
    <w:rsid w:val="0046511E"/>
    <w:rsid w:val="004B54CE"/>
    <w:rsid w:val="004D3D3B"/>
    <w:rsid w:val="00544090"/>
    <w:rsid w:val="00584B77"/>
    <w:rsid w:val="00586E45"/>
    <w:rsid w:val="005A4F88"/>
    <w:rsid w:val="005E5DB8"/>
    <w:rsid w:val="005F2152"/>
    <w:rsid w:val="00656F5F"/>
    <w:rsid w:val="00657F5C"/>
    <w:rsid w:val="00666124"/>
    <w:rsid w:val="0066673B"/>
    <w:rsid w:val="00681669"/>
    <w:rsid w:val="006831A0"/>
    <w:rsid w:val="006A00A1"/>
    <w:rsid w:val="006B2131"/>
    <w:rsid w:val="006D557C"/>
    <w:rsid w:val="006E5B19"/>
    <w:rsid w:val="007104F3"/>
    <w:rsid w:val="00726E17"/>
    <w:rsid w:val="007B62D2"/>
    <w:rsid w:val="007C318F"/>
    <w:rsid w:val="007C72E6"/>
    <w:rsid w:val="008572EC"/>
    <w:rsid w:val="00891AF4"/>
    <w:rsid w:val="008976FD"/>
    <w:rsid w:val="008B4150"/>
    <w:rsid w:val="008C12CC"/>
    <w:rsid w:val="008D27EF"/>
    <w:rsid w:val="00900D5A"/>
    <w:rsid w:val="00915C4C"/>
    <w:rsid w:val="00916B1A"/>
    <w:rsid w:val="00926C53"/>
    <w:rsid w:val="00946A63"/>
    <w:rsid w:val="00974744"/>
    <w:rsid w:val="009C61F9"/>
    <w:rsid w:val="00A22A9C"/>
    <w:rsid w:val="00A675AA"/>
    <w:rsid w:val="00A90047"/>
    <w:rsid w:val="00A91967"/>
    <w:rsid w:val="00A9529D"/>
    <w:rsid w:val="00A95F11"/>
    <w:rsid w:val="00AA2486"/>
    <w:rsid w:val="00AA7D5E"/>
    <w:rsid w:val="00AC62A0"/>
    <w:rsid w:val="00AD2C61"/>
    <w:rsid w:val="00AE6130"/>
    <w:rsid w:val="00B0499E"/>
    <w:rsid w:val="00B05B79"/>
    <w:rsid w:val="00B05F7B"/>
    <w:rsid w:val="00B14F43"/>
    <w:rsid w:val="00B218E0"/>
    <w:rsid w:val="00B30287"/>
    <w:rsid w:val="00B600EF"/>
    <w:rsid w:val="00B93B8C"/>
    <w:rsid w:val="00BD4ABB"/>
    <w:rsid w:val="00C03661"/>
    <w:rsid w:val="00C23E17"/>
    <w:rsid w:val="00C45AFA"/>
    <w:rsid w:val="00C67A9D"/>
    <w:rsid w:val="00C76190"/>
    <w:rsid w:val="00C8426C"/>
    <w:rsid w:val="00C85237"/>
    <w:rsid w:val="00C87255"/>
    <w:rsid w:val="00C97A84"/>
    <w:rsid w:val="00CA1AD3"/>
    <w:rsid w:val="00CC0C37"/>
    <w:rsid w:val="00CD66C1"/>
    <w:rsid w:val="00D511D3"/>
    <w:rsid w:val="00D56BCC"/>
    <w:rsid w:val="00D8704A"/>
    <w:rsid w:val="00DD4634"/>
    <w:rsid w:val="00DD4682"/>
    <w:rsid w:val="00DE1193"/>
    <w:rsid w:val="00DF400F"/>
    <w:rsid w:val="00DF7F39"/>
    <w:rsid w:val="00E06141"/>
    <w:rsid w:val="00E06EB4"/>
    <w:rsid w:val="00E17851"/>
    <w:rsid w:val="00E22F32"/>
    <w:rsid w:val="00E6618E"/>
    <w:rsid w:val="00E66D55"/>
    <w:rsid w:val="00E9199C"/>
    <w:rsid w:val="00EA3E39"/>
    <w:rsid w:val="00EC6372"/>
    <w:rsid w:val="00EC7218"/>
    <w:rsid w:val="00ED5405"/>
    <w:rsid w:val="00EE03B3"/>
    <w:rsid w:val="00F018BE"/>
    <w:rsid w:val="00F03536"/>
    <w:rsid w:val="00F0451B"/>
    <w:rsid w:val="00F04F46"/>
    <w:rsid w:val="00F14C02"/>
    <w:rsid w:val="00F165FB"/>
    <w:rsid w:val="00F21771"/>
    <w:rsid w:val="00F50384"/>
    <w:rsid w:val="00F609AC"/>
    <w:rsid w:val="00F76CC0"/>
    <w:rsid w:val="00F82918"/>
    <w:rsid w:val="00FA2425"/>
    <w:rsid w:val="00FB7D6B"/>
    <w:rsid w:val="00FC6687"/>
    <w:rsid w:val="00FC6B75"/>
    <w:rsid w:val="00FD7FB0"/>
    <w:rsid w:val="00FF1C16"/>
    <w:rsid w:val="00FF55E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D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A1AD3"/>
    <w:pPr>
      <w:spacing w:before="100" w:beforeAutospacing="1" w:after="100" w:afterAutospacing="1"/>
    </w:pPr>
    <w:rPr>
      <w:lang w:val="ru-RU" w:eastAsia="ru-RU"/>
    </w:rPr>
  </w:style>
  <w:style w:type="character" w:styleId="Strong">
    <w:name w:val="Strong"/>
    <w:basedOn w:val="DefaultParagraphFont"/>
    <w:uiPriority w:val="99"/>
    <w:qFormat/>
    <w:rsid w:val="00CA1AD3"/>
    <w:rPr>
      <w:rFonts w:cs="Times New Roman"/>
      <w:b/>
      <w:bCs/>
    </w:rPr>
  </w:style>
  <w:style w:type="paragraph" w:styleId="BalloonText">
    <w:name w:val="Balloon Text"/>
    <w:basedOn w:val="Normal"/>
    <w:link w:val="BalloonTextChar"/>
    <w:uiPriority w:val="99"/>
    <w:semiHidden/>
    <w:rsid w:val="00CA1A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1AD3"/>
    <w:rPr>
      <w:rFonts w:ascii="Tahoma" w:hAnsi="Tahoma" w:cs="Tahoma"/>
      <w:sz w:val="16"/>
      <w:szCs w:val="16"/>
      <w:lang w:val="uk-UA" w:eastAsia="uk-UA"/>
    </w:rPr>
  </w:style>
  <w:style w:type="paragraph" w:styleId="Header">
    <w:name w:val="header"/>
    <w:basedOn w:val="Normal"/>
    <w:link w:val="HeaderChar"/>
    <w:uiPriority w:val="99"/>
    <w:rsid w:val="00EC7218"/>
    <w:pPr>
      <w:tabs>
        <w:tab w:val="center" w:pos="4677"/>
        <w:tab w:val="right" w:pos="9355"/>
      </w:tabs>
    </w:pPr>
  </w:style>
  <w:style w:type="character" w:customStyle="1" w:styleId="HeaderChar">
    <w:name w:val="Header Char"/>
    <w:basedOn w:val="DefaultParagraphFont"/>
    <w:link w:val="Header"/>
    <w:uiPriority w:val="99"/>
    <w:locked/>
    <w:rsid w:val="00EC7218"/>
    <w:rPr>
      <w:rFonts w:ascii="Times New Roman" w:hAnsi="Times New Roman" w:cs="Times New Roman"/>
      <w:sz w:val="24"/>
      <w:szCs w:val="24"/>
      <w:lang w:val="uk-UA" w:eastAsia="uk-UA"/>
    </w:rPr>
  </w:style>
  <w:style w:type="paragraph" w:styleId="Footer">
    <w:name w:val="footer"/>
    <w:basedOn w:val="Normal"/>
    <w:link w:val="FooterChar"/>
    <w:uiPriority w:val="99"/>
    <w:rsid w:val="00EC7218"/>
    <w:pPr>
      <w:tabs>
        <w:tab w:val="center" w:pos="4677"/>
        <w:tab w:val="right" w:pos="9355"/>
      </w:tabs>
    </w:pPr>
  </w:style>
  <w:style w:type="character" w:customStyle="1" w:styleId="FooterChar">
    <w:name w:val="Footer Char"/>
    <w:basedOn w:val="DefaultParagraphFont"/>
    <w:link w:val="Footer"/>
    <w:uiPriority w:val="99"/>
    <w:locked/>
    <w:rsid w:val="00EC7218"/>
    <w:rPr>
      <w:rFonts w:ascii="Times New Roman" w:hAnsi="Times New Roman" w:cs="Times New Roman"/>
      <w:sz w:val="24"/>
      <w:szCs w:val="24"/>
      <w:lang w:val="uk-UA" w:eastAsia="uk-UA"/>
    </w:rPr>
  </w:style>
  <w:style w:type="character" w:customStyle="1" w:styleId="xfm95746818">
    <w:name w:val="xfm_95746818"/>
    <w:basedOn w:val="DefaultParagraphFont"/>
    <w:uiPriority w:val="99"/>
    <w:rsid w:val="00263ED3"/>
    <w:rPr>
      <w:rFonts w:cs="Times New Roman"/>
    </w:rPr>
  </w:style>
</w:styles>
</file>

<file path=word/webSettings.xml><?xml version="1.0" encoding="utf-8"?>
<w:webSettings xmlns:r="http://schemas.openxmlformats.org/officeDocument/2006/relationships" xmlns:w="http://schemas.openxmlformats.org/wordprocessingml/2006/main">
  <w:divs>
    <w:div w:id="965353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364</TotalTime>
  <Pages>2</Pages>
  <Words>2436</Words>
  <Characters>1389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 вот</dc:creator>
  <cp:keywords/>
  <dc:description/>
  <cp:lastModifiedBy>USER</cp:lastModifiedBy>
  <cp:revision>116</cp:revision>
  <cp:lastPrinted>2021-09-16T08:45:00Z</cp:lastPrinted>
  <dcterms:created xsi:type="dcterms:W3CDTF">2021-03-18T08:07:00Z</dcterms:created>
  <dcterms:modified xsi:type="dcterms:W3CDTF">2021-09-16T09:04:00Z</dcterms:modified>
</cp:coreProperties>
</file>