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2B39" w:rsidRPr="00EE6CEF" w:rsidRDefault="00A12B39" w:rsidP="00D907CE">
      <w:pPr>
        <w:spacing w:line="276" w:lineRule="auto"/>
        <w:jc w:val="center"/>
        <w:rPr>
          <w:sz w:val="28"/>
          <w:szCs w:val="28"/>
          <w:lang w:val="uk-UA"/>
        </w:rPr>
      </w:pPr>
      <w:r w:rsidRPr="00EE6CEF">
        <w:rPr>
          <w:noProof/>
          <w:sz w:val="28"/>
          <w:szCs w:val="28"/>
          <w:lang w:val="uk-UA" w:eastAsia="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Описание: TSIGN" style="width:42pt;height:54pt;visibility:visible">
            <v:imagedata r:id="rId5" o:title=""/>
          </v:shape>
        </w:pict>
      </w:r>
    </w:p>
    <w:p w:rsidR="00A12B39" w:rsidRPr="00EE6CEF" w:rsidRDefault="00A12B39" w:rsidP="00D907CE">
      <w:pPr>
        <w:keepNext/>
        <w:spacing w:line="276" w:lineRule="auto"/>
        <w:jc w:val="center"/>
        <w:rPr>
          <w:b/>
          <w:sz w:val="28"/>
          <w:szCs w:val="28"/>
          <w:lang w:val="uk-UA"/>
        </w:rPr>
      </w:pPr>
      <w:r w:rsidRPr="00EE6CEF">
        <w:rPr>
          <w:b/>
          <w:sz w:val="28"/>
          <w:szCs w:val="28"/>
          <w:lang w:val="uk-UA"/>
        </w:rPr>
        <w:t>УКРАЇНА</w:t>
      </w:r>
    </w:p>
    <w:p w:rsidR="00A12B39" w:rsidRPr="00EE6CEF" w:rsidRDefault="00A12B39" w:rsidP="00D907CE">
      <w:pPr>
        <w:keepNext/>
        <w:spacing w:line="276" w:lineRule="auto"/>
        <w:jc w:val="center"/>
        <w:rPr>
          <w:b/>
          <w:sz w:val="28"/>
          <w:szCs w:val="28"/>
        </w:rPr>
      </w:pPr>
      <w:r w:rsidRPr="00EE6CEF">
        <w:rPr>
          <w:b/>
          <w:sz w:val="28"/>
          <w:szCs w:val="28"/>
        </w:rPr>
        <w:t>Піщанська сільська рада</w:t>
      </w:r>
    </w:p>
    <w:p w:rsidR="00A12B39" w:rsidRPr="00EE6CEF" w:rsidRDefault="00A12B39" w:rsidP="00D907CE">
      <w:pPr>
        <w:keepNext/>
        <w:spacing w:line="276" w:lineRule="auto"/>
        <w:jc w:val="center"/>
        <w:rPr>
          <w:b/>
          <w:sz w:val="28"/>
          <w:szCs w:val="28"/>
          <w:lang w:val="uk-UA"/>
        </w:rPr>
      </w:pPr>
      <w:r w:rsidRPr="00EE6CEF">
        <w:rPr>
          <w:b/>
          <w:sz w:val="28"/>
          <w:szCs w:val="28"/>
          <w:lang w:val="uk-UA"/>
        </w:rPr>
        <w:t xml:space="preserve">Балтського району </w:t>
      </w:r>
      <w:r w:rsidRPr="00EE6CEF">
        <w:rPr>
          <w:b/>
          <w:sz w:val="28"/>
          <w:szCs w:val="28"/>
        </w:rPr>
        <w:t>Одеської області</w:t>
      </w:r>
    </w:p>
    <w:p w:rsidR="00A12B39" w:rsidRPr="00EE6CEF" w:rsidRDefault="00A12B39" w:rsidP="00D907CE">
      <w:pPr>
        <w:spacing w:line="276" w:lineRule="auto"/>
        <w:ind w:left="480"/>
        <w:jc w:val="center"/>
        <w:rPr>
          <w:b/>
          <w:sz w:val="28"/>
          <w:szCs w:val="28"/>
          <w:lang w:val="uk-UA"/>
        </w:rPr>
      </w:pPr>
    </w:p>
    <w:p w:rsidR="00A12B39" w:rsidRPr="00EE6CEF" w:rsidRDefault="00A12B39" w:rsidP="00E859EB">
      <w:pPr>
        <w:spacing w:line="276" w:lineRule="auto"/>
        <w:jc w:val="center"/>
        <w:rPr>
          <w:b/>
          <w:sz w:val="28"/>
          <w:szCs w:val="28"/>
          <w:lang w:val="uk-UA"/>
        </w:rPr>
      </w:pPr>
      <w:r w:rsidRPr="00EE6CEF">
        <w:rPr>
          <w:b/>
          <w:sz w:val="28"/>
          <w:szCs w:val="28"/>
          <w:lang w:val="uk-UA"/>
        </w:rPr>
        <w:t xml:space="preserve">  РІШЕННЯ</w:t>
      </w:r>
    </w:p>
    <w:p w:rsidR="00A12B39" w:rsidRPr="00EE6CEF" w:rsidRDefault="00A12B39" w:rsidP="00D907CE">
      <w:pPr>
        <w:spacing w:line="276" w:lineRule="auto"/>
        <w:ind w:left="480"/>
        <w:jc w:val="center"/>
        <w:rPr>
          <w:b/>
          <w:sz w:val="28"/>
          <w:szCs w:val="28"/>
          <w:lang w:val="uk-UA"/>
        </w:rPr>
      </w:pPr>
    </w:p>
    <w:tbl>
      <w:tblPr>
        <w:tblW w:w="5000" w:type="pct"/>
        <w:jc w:val="center"/>
        <w:tblCellSpacing w:w="22" w:type="dxa"/>
        <w:tblLook w:val="00A0"/>
      </w:tblPr>
      <w:tblGrid>
        <w:gridCol w:w="3228"/>
        <w:gridCol w:w="3111"/>
        <w:gridCol w:w="3134"/>
      </w:tblGrid>
      <w:tr w:rsidR="00A12B39" w:rsidRPr="00EE6CEF" w:rsidTr="00EE6CEF">
        <w:trPr>
          <w:tblCellSpacing w:w="22" w:type="dxa"/>
          <w:jc w:val="center"/>
        </w:trPr>
        <w:tc>
          <w:tcPr>
            <w:tcW w:w="1669" w:type="pct"/>
            <w:shd w:val="clear" w:color="auto" w:fill="FFFFFF"/>
            <w:tcMar>
              <w:top w:w="15" w:type="dxa"/>
              <w:left w:w="15" w:type="dxa"/>
              <w:bottom w:w="15" w:type="dxa"/>
              <w:right w:w="15" w:type="dxa"/>
            </w:tcMar>
          </w:tcPr>
          <w:p w:rsidR="00A12B39" w:rsidRPr="00EE6CEF" w:rsidRDefault="00A12B39" w:rsidP="00D907CE">
            <w:pPr>
              <w:pStyle w:val="tj"/>
              <w:spacing w:before="0" w:beforeAutospacing="0" w:after="0" w:afterAutospacing="0" w:line="276" w:lineRule="auto"/>
              <w:jc w:val="both"/>
              <w:rPr>
                <w:color w:val="000000"/>
                <w:sz w:val="28"/>
                <w:szCs w:val="28"/>
                <w:lang w:val="uk-UA" w:eastAsia="en-US"/>
              </w:rPr>
            </w:pPr>
            <w:r w:rsidRPr="00EE6CEF">
              <w:rPr>
                <w:color w:val="000000"/>
                <w:sz w:val="28"/>
                <w:szCs w:val="28"/>
                <w:lang w:val="uk-UA" w:eastAsia="en-US"/>
              </w:rPr>
              <w:t>14 липня 2021 року</w:t>
            </w:r>
          </w:p>
        </w:tc>
        <w:tc>
          <w:tcPr>
            <w:tcW w:w="1619" w:type="pct"/>
            <w:shd w:val="clear" w:color="auto" w:fill="FFFFFF"/>
            <w:tcMar>
              <w:top w:w="15" w:type="dxa"/>
              <w:left w:w="15" w:type="dxa"/>
              <w:bottom w:w="15" w:type="dxa"/>
              <w:right w:w="15" w:type="dxa"/>
            </w:tcMar>
          </w:tcPr>
          <w:p w:rsidR="00A12B39" w:rsidRPr="00EE6CEF" w:rsidRDefault="00A12B39" w:rsidP="00D907CE">
            <w:pPr>
              <w:pStyle w:val="tc"/>
              <w:spacing w:before="0" w:beforeAutospacing="0" w:after="0" w:afterAutospacing="0" w:line="276" w:lineRule="auto"/>
              <w:jc w:val="center"/>
              <w:rPr>
                <w:color w:val="000000"/>
                <w:sz w:val="28"/>
                <w:szCs w:val="28"/>
                <w:lang w:val="uk-UA" w:eastAsia="en-US"/>
              </w:rPr>
            </w:pPr>
            <w:r w:rsidRPr="00EE6CEF">
              <w:rPr>
                <w:color w:val="000000"/>
                <w:sz w:val="28"/>
                <w:szCs w:val="28"/>
                <w:lang w:val="uk-UA" w:eastAsia="en-US"/>
              </w:rPr>
              <w:t>с. Піщана</w:t>
            </w:r>
          </w:p>
        </w:tc>
        <w:tc>
          <w:tcPr>
            <w:tcW w:w="1619" w:type="pct"/>
            <w:shd w:val="clear" w:color="auto" w:fill="FFFFFF"/>
            <w:tcMar>
              <w:top w:w="15" w:type="dxa"/>
              <w:left w:w="15" w:type="dxa"/>
              <w:bottom w:w="15" w:type="dxa"/>
              <w:right w:w="15" w:type="dxa"/>
            </w:tcMar>
          </w:tcPr>
          <w:p w:rsidR="00A12B39" w:rsidRPr="00EE6CEF" w:rsidRDefault="00A12B39" w:rsidP="00D907CE">
            <w:pPr>
              <w:pStyle w:val="tr"/>
              <w:spacing w:before="0" w:beforeAutospacing="0" w:after="0" w:afterAutospacing="0" w:line="276" w:lineRule="auto"/>
              <w:jc w:val="right"/>
              <w:rPr>
                <w:color w:val="000000"/>
                <w:sz w:val="28"/>
                <w:szCs w:val="28"/>
                <w:lang w:val="uk-UA" w:eastAsia="en-US"/>
              </w:rPr>
            </w:pPr>
            <w:r w:rsidRPr="00EE6CEF">
              <w:rPr>
                <w:color w:val="000000"/>
                <w:sz w:val="28"/>
                <w:szCs w:val="28"/>
                <w:lang w:val="uk-UA" w:eastAsia="en-US"/>
              </w:rPr>
              <w:t>№</w:t>
            </w:r>
            <w:r>
              <w:rPr>
                <w:color w:val="000000"/>
                <w:sz w:val="28"/>
                <w:szCs w:val="28"/>
                <w:lang w:val="uk-UA" w:eastAsia="en-US"/>
              </w:rPr>
              <w:t>173-</w:t>
            </w:r>
            <w:r>
              <w:rPr>
                <w:color w:val="000000"/>
                <w:sz w:val="28"/>
                <w:szCs w:val="28"/>
                <w:lang w:val="en-US" w:eastAsia="en-US"/>
              </w:rPr>
              <w:t>V</w:t>
            </w:r>
            <w:r>
              <w:rPr>
                <w:color w:val="000000"/>
                <w:sz w:val="28"/>
                <w:szCs w:val="28"/>
                <w:lang w:val="uk-UA" w:eastAsia="en-US"/>
              </w:rPr>
              <w:t>ІІІ</w:t>
            </w:r>
            <w:r w:rsidRPr="00EE6CEF">
              <w:rPr>
                <w:color w:val="000000"/>
                <w:sz w:val="28"/>
                <w:szCs w:val="28"/>
                <w:lang w:val="uk-UA" w:eastAsia="en-US"/>
              </w:rPr>
              <w:t xml:space="preserve"> </w:t>
            </w:r>
          </w:p>
        </w:tc>
      </w:tr>
    </w:tbl>
    <w:p w:rsidR="00A12B39" w:rsidRPr="00EE6CEF" w:rsidRDefault="00A12B39" w:rsidP="00D907CE">
      <w:pPr>
        <w:spacing w:line="276" w:lineRule="auto"/>
        <w:ind w:left="480"/>
        <w:rPr>
          <w:b/>
          <w:sz w:val="28"/>
          <w:szCs w:val="28"/>
          <w:lang w:val="uk-UA"/>
        </w:rPr>
      </w:pPr>
    </w:p>
    <w:p w:rsidR="00A12B39" w:rsidRPr="00EE6CEF" w:rsidRDefault="00A12B39" w:rsidP="00D907CE">
      <w:pPr>
        <w:spacing w:line="276" w:lineRule="auto"/>
        <w:ind w:right="3968"/>
        <w:jc w:val="both"/>
        <w:rPr>
          <w:b/>
          <w:bCs/>
          <w:color w:val="000000"/>
          <w:sz w:val="28"/>
          <w:szCs w:val="28"/>
          <w:lang w:val="uk-UA" w:eastAsia="uk-UA"/>
        </w:rPr>
      </w:pPr>
      <w:r w:rsidRPr="00EE6CEF">
        <w:rPr>
          <w:b/>
          <w:bCs/>
          <w:color w:val="000000"/>
          <w:sz w:val="28"/>
          <w:szCs w:val="28"/>
          <w:lang w:val="uk-UA" w:eastAsia="uk-UA"/>
        </w:rPr>
        <w:t>Про затвердження технічної документації з нормативної грошової оцінки земель           с.Пужайково Балтського району               Одеської області</w:t>
      </w:r>
    </w:p>
    <w:p w:rsidR="00A12B39" w:rsidRPr="00EE6CEF" w:rsidRDefault="00A12B39" w:rsidP="00D907CE">
      <w:pPr>
        <w:spacing w:line="276" w:lineRule="auto"/>
        <w:jc w:val="both"/>
        <w:rPr>
          <w:sz w:val="28"/>
          <w:szCs w:val="28"/>
          <w:lang w:val="uk-UA"/>
        </w:rPr>
      </w:pPr>
    </w:p>
    <w:p w:rsidR="00A12B39" w:rsidRPr="00EE6CEF" w:rsidRDefault="00A12B39" w:rsidP="00D907CE">
      <w:pPr>
        <w:spacing w:line="276" w:lineRule="auto"/>
        <w:ind w:firstLine="567"/>
        <w:jc w:val="both"/>
        <w:rPr>
          <w:color w:val="000000"/>
          <w:sz w:val="28"/>
          <w:szCs w:val="28"/>
          <w:lang w:val="uk-UA" w:eastAsia="uk-UA"/>
        </w:rPr>
      </w:pPr>
      <w:r w:rsidRPr="00EE6CEF">
        <w:rPr>
          <w:color w:val="000000"/>
          <w:sz w:val="28"/>
          <w:szCs w:val="28"/>
          <w:lang w:val="uk-UA" w:eastAsia="uk-UA"/>
        </w:rPr>
        <w:t>Відповідно до Земельного кодексу України, Податкового кодексу України, Законів України «Про оренду землі», «Про оцінку земель», з метою економічного регулювання земельних відносин при визначенні розміру земельного податку, державного мита при міні, спадкуванні (крім випадків, визначених законом) та даруванні земельних ділянок згідно із законом, орендної плати за земельні ділянки державної та комунальної власності, та даруванні земельних ділянок, втрат сільськогосподарського і лісогосподарського виробництва, вартості земельних ділянок площею понад 50 гектарів для розміщення відкритих фізкультурно-оздоровчих споруд, а також при розробці показників та механізмів економічного стимулювання раціонального використання та охорони земель, розглянувши технічну документацію з нормативної грошової оцінки земель с. Пужайково Балтського району Одеської області, розроблену ДП «Одеський інститут землеустрою» керуючись статтею 26 Закону України «Про місцеве самоврядування в Україні» Піщанська сільська рада</w:t>
      </w:r>
    </w:p>
    <w:p w:rsidR="00A12B39" w:rsidRPr="00EE6CEF" w:rsidRDefault="00A12B39" w:rsidP="00D907CE">
      <w:pPr>
        <w:spacing w:line="276" w:lineRule="auto"/>
        <w:jc w:val="both"/>
        <w:rPr>
          <w:color w:val="000000"/>
          <w:sz w:val="28"/>
          <w:szCs w:val="28"/>
          <w:lang w:val="uk-UA" w:eastAsia="uk-UA"/>
        </w:rPr>
      </w:pPr>
      <w:r w:rsidRPr="00EE6CEF">
        <w:rPr>
          <w:color w:val="000000"/>
          <w:sz w:val="28"/>
          <w:szCs w:val="28"/>
          <w:vertAlign w:val="superscript"/>
          <w:lang w:val="uk-UA" w:eastAsia="uk-UA"/>
        </w:rPr>
        <w:tab/>
      </w:r>
      <w:r w:rsidRPr="00EE6CEF">
        <w:rPr>
          <w:color w:val="000000"/>
          <w:sz w:val="28"/>
          <w:szCs w:val="28"/>
          <w:vertAlign w:val="superscript"/>
          <w:lang w:val="uk-UA" w:eastAsia="uk-UA"/>
        </w:rPr>
        <w:tab/>
      </w:r>
      <w:r w:rsidRPr="00EE6CEF">
        <w:rPr>
          <w:color w:val="000000"/>
          <w:sz w:val="28"/>
          <w:szCs w:val="28"/>
          <w:vertAlign w:val="superscript"/>
          <w:lang w:val="uk-UA" w:eastAsia="uk-UA"/>
        </w:rPr>
        <w:tab/>
      </w:r>
      <w:r w:rsidRPr="00EE6CEF">
        <w:rPr>
          <w:color w:val="000000"/>
          <w:sz w:val="28"/>
          <w:szCs w:val="28"/>
          <w:vertAlign w:val="superscript"/>
          <w:lang w:val="uk-UA" w:eastAsia="uk-UA"/>
        </w:rPr>
        <w:tab/>
      </w:r>
      <w:r w:rsidRPr="00EE6CEF">
        <w:rPr>
          <w:color w:val="000000"/>
          <w:sz w:val="28"/>
          <w:szCs w:val="28"/>
          <w:vertAlign w:val="superscript"/>
          <w:lang w:val="uk-UA" w:eastAsia="uk-UA"/>
        </w:rPr>
        <w:tab/>
      </w:r>
      <w:r w:rsidRPr="00EE6CEF">
        <w:rPr>
          <w:color w:val="000000"/>
          <w:sz w:val="28"/>
          <w:szCs w:val="28"/>
          <w:vertAlign w:val="superscript"/>
          <w:lang w:val="uk-UA" w:eastAsia="uk-UA"/>
        </w:rPr>
        <w:tab/>
      </w:r>
      <w:r w:rsidRPr="00EE6CEF">
        <w:rPr>
          <w:color w:val="000000"/>
          <w:sz w:val="28"/>
          <w:szCs w:val="28"/>
          <w:vertAlign w:val="superscript"/>
          <w:lang w:val="uk-UA" w:eastAsia="uk-UA"/>
        </w:rPr>
        <w:tab/>
      </w:r>
      <w:r w:rsidRPr="00EE6CEF">
        <w:rPr>
          <w:color w:val="000000"/>
          <w:sz w:val="28"/>
          <w:szCs w:val="28"/>
          <w:vertAlign w:val="superscript"/>
          <w:lang w:val="uk-UA" w:eastAsia="uk-UA"/>
        </w:rPr>
        <w:tab/>
      </w:r>
    </w:p>
    <w:p w:rsidR="00A12B39" w:rsidRPr="00EE6CEF" w:rsidRDefault="00A12B39" w:rsidP="00D907CE">
      <w:pPr>
        <w:spacing w:line="276" w:lineRule="auto"/>
        <w:rPr>
          <w:b/>
          <w:bCs/>
          <w:color w:val="000000"/>
          <w:sz w:val="28"/>
          <w:szCs w:val="28"/>
          <w:lang w:val="uk-UA" w:eastAsia="uk-UA"/>
        </w:rPr>
      </w:pPr>
      <w:r w:rsidRPr="00EE6CEF">
        <w:rPr>
          <w:b/>
          <w:bCs/>
          <w:color w:val="000000"/>
          <w:sz w:val="28"/>
          <w:szCs w:val="28"/>
          <w:lang w:val="uk-UA" w:eastAsia="uk-UA"/>
        </w:rPr>
        <w:t>ВИРІШИЛА:</w:t>
      </w:r>
    </w:p>
    <w:p w:rsidR="00A12B39" w:rsidRPr="00EE6CEF" w:rsidRDefault="00A12B39" w:rsidP="00D907CE">
      <w:pPr>
        <w:spacing w:line="276" w:lineRule="auto"/>
        <w:rPr>
          <w:sz w:val="28"/>
          <w:szCs w:val="28"/>
          <w:lang w:val="uk-UA"/>
        </w:rPr>
      </w:pPr>
    </w:p>
    <w:p w:rsidR="00A12B39" w:rsidRPr="00EE6CEF" w:rsidRDefault="00A12B39" w:rsidP="00D907CE">
      <w:pPr>
        <w:spacing w:line="276" w:lineRule="auto"/>
        <w:ind w:firstLine="567"/>
        <w:jc w:val="both"/>
        <w:rPr>
          <w:color w:val="000000"/>
          <w:sz w:val="28"/>
          <w:szCs w:val="28"/>
          <w:lang w:val="uk-UA" w:eastAsia="uk-UA"/>
        </w:rPr>
      </w:pPr>
      <w:r w:rsidRPr="00EE6CEF">
        <w:rPr>
          <w:color w:val="000000"/>
          <w:sz w:val="28"/>
          <w:szCs w:val="28"/>
          <w:lang w:val="uk-UA" w:eastAsia="uk-UA"/>
        </w:rPr>
        <w:t>1. Затвердити технічну документацію з нормативної грошової оцінки земель с. Пужайково Балтського району Одеської області, (додається).</w:t>
      </w:r>
    </w:p>
    <w:p w:rsidR="00A12B39" w:rsidRPr="00EE6CEF" w:rsidRDefault="00A12B39" w:rsidP="00D907CE">
      <w:pPr>
        <w:spacing w:line="276" w:lineRule="auto"/>
        <w:ind w:firstLine="567"/>
        <w:jc w:val="both"/>
        <w:rPr>
          <w:color w:val="000000"/>
          <w:sz w:val="28"/>
          <w:szCs w:val="28"/>
          <w:lang w:val="uk-UA" w:eastAsia="uk-UA"/>
        </w:rPr>
      </w:pPr>
    </w:p>
    <w:p w:rsidR="00A12B39" w:rsidRPr="00EE6CEF" w:rsidRDefault="00A12B39" w:rsidP="00D907CE">
      <w:pPr>
        <w:spacing w:line="276" w:lineRule="auto"/>
        <w:ind w:firstLine="567"/>
        <w:jc w:val="both"/>
        <w:rPr>
          <w:color w:val="000000"/>
          <w:sz w:val="28"/>
          <w:szCs w:val="28"/>
          <w:lang w:val="uk-UA" w:eastAsia="uk-UA"/>
        </w:rPr>
      </w:pPr>
      <w:r w:rsidRPr="00EE6CEF">
        <w:rPr>
          <w:color w:val="000000"/>
          <w:sz w:val="28"/>
          <w:szCs w:val="28"/>
          <w:lang w:val="uk-UA" w:eastAsia="uk-UA"/>
        </w:rPr>
        <w:t>2. Ввести в дію нормативну грошову оцінку земель с. Пужайково Балтського району Одеської області що затверджена пунктом 1 цього рішення, з 1 січня 2022 року відповідно до вимог пункту 271.2 статті 271 Податкового кодексу України.</w:t>
      </w:r>
    </w:p>
    <w:p w:rsidR="00A12B39" w:rsidRPr="00EE6CEF" w:rsidRDefault="00A12B39" w:rsidP="00D907CE">
      <w:pPr>
        <w:spacing w:line="276" w:lineRule="auto"/>
        <w:ind w:firstLine="567"/>
        <w:jc w:val="both"/>
        <w:rPr>
          <w:color w:val="000000"/>
          <w:sz w:val="28"/>
          <w:szCs w:val="28"/>
          <w:lang w:val="uk-UA" w:eastAsia="uk-UA"/>
        </w:rPr>
      </w:pPr>
    </w:p>
    <w:p w:rsidR="00A12B39" w:rsidRPr="00EE6CEF" w:rsidRDefault="00A12B39" w:rsidP="00D907CE">
      <w:pPr>
        <w:spacing w:line="276" w:lineRule="auto"/>
        <w:ind w:firstLine="567"/>
        <w:jc w:val="both"/>
        <w:rPr>
          <w:color w:val="000000"/>
          <w:sz w:val="28"/>
          <w:szCs w:val="28"/>
          <w:lang w:val="uk-UA" w:eastAsia="uk-UA"/>
        </w:rPr>
      </w:pPr>
      <w:r w:rsidRPr="00EE6CEF">
        <w:rPr>
          <w:color w:val="000000"/>
          <w:sz w:val="28"/>
          <w:szCs w:val="28"/>
          <w:lang w:val="uk-UA" w:eastAsia="uk-UA"/>
        </w:rPr>
        <w:t xml:space="preserve">3. Після введення в дію нормативної грошової оцінки припинити дію нормативної грошової оцінки земель </w:t>
      </w:r>
      <w:r>
        <w:rPr>
          <w:color w:val="000000"/>
          <w:sz w:val="28"/>
          <w:szCs w:val="28"/>
          <w:lang w:val="uk-UA" w:eastAsia="uk-UA"/>
        </w:rPr>
        <w:t xml:space="preserve">с.Пужайкове </w:t>
      </w:r>
      <w:r w:rsidRPr="00EE6CEF">
        <w:rPr>
          <w:color w:val="000000"/>
          <w:sz w:val="28"/>
          <w:szCs w:val="28"/>
          <w:lang w:val="uk-UA" w:eastAsia="uk-UA"/>
        </w:rPr>
        <w:t>Одеської області, що затверджена рішенням Пужайківської сільської ради Балтського району Одеської області від 25 грудня 2013 року № 319-</w:t>
      </w:r>
      <w:r w:rsidRPr="00EE6CEF">
        <w:rPr>
          <w:color w:val="000000"/>
          <w:sz w:val="28"/>
          <w:szCs w:val="28"/>
          <w:lang w:val="en-US" w:eastAsia="uk-UA"/>
        </w:rPr>
        <w:t>VI</w:t>
      </w:r>
      <w:r w:rsidRPr="00EE6CEF">
        <w:rPr>
          <w:color w:val="000000"/>
          <w:sz w:val="28"/>
          <w:szCs w:val="28"/>
          <w:lang w:val="uk-UA" w:eastAsia="uk-UA"/>
        </w:rPr>
        <w:t>.</w:t>
      </w:r>
    </w:p>
    <w:p w:rsidR="00A12B39" w:rsidRPr="00EE6CEF" w:rsidRDefault="00A12B39" w:rsidP="00D907CE">
      <w:pPr>
        <w:spacing w:line="276" w:lineRule="auto"/>
        <w:ind w:firstLine="567"/>
        <w:jc w:val="both"/>
        <w:rPr>
          <w:sz w:val="28"/>
          <w:szCs w:val="28"/>
          <w:lang w:val="uk-UA"/>
        </w:rPr>
      </w:pPr>
    </w:p>
    <w:p w:rsidR="00A12B39" w:rsidRPr="00EE6CEF" w:rsidRDefault="00A12B39" w:rsidP="00D907CE">
      <w:pPr>
        <w:spacing w:line="276" w:lineRule="auto"/>
        <w:ind w:firstLine="567"/>
        <w:jc w:val="both"/>
        <w:rPr>
          <w:sz w:val="28"/>
          <w:szCs w:val="28"/>
          <w:lang w:val="uk-UA"/>
        </w:rPr>
      </w:pPr>
      <w:r w:rsidRPr="00EE6CEF">
        <w:rPr>
          <w:sz w:val="28"/>
          <w:szCs w:val="28"/>
          <w:lang w:val="uk-UA"/>
        </w:rPr>
        <w:t>4. З 1 січня 2022 року, відповідно до вимог чинного законодавства здійснити перегляд розміру орендної плати та внести відповідні зміни до договорів оренди земельних ділянок державної та комунальної власності, які раніше були надані в оренду.</w:t>
      </w:r>
    </w:p>
    <w:p w:rsidR="00A12B39" w:rsidRPr="00EE6CEF" w:rsidRDefault="00A12B39" w:rsidP="00D907CE">
      <w:pPr>
        <w:spacing w:line="276" w:lineRule="auto"/>
        <w:ind w:firstLine="567"/>
        <w:jc w:val="both"/>
        <w:rPr>
          <w:sz w:val="28"/>
          <w:szCs w:val="28"/>
          <w:lang w:val="uk-UA"/>
        </w:rPr>
      </w:pPr>
    </w:p>
    <w:p w:rsidR="00A12B39" w:rsidRPr="00EE6CEF" w:rsidRDefault="00A12B39" w:rsidP="00D907CE">
      <w:pPr>
        <w:spacing w:line="276" w:lineRule="auto"/>
        <w:ind w:firstLine="567"/>
        <w:jc w:val="both"/>
        <w:rPr>
          <w:color w:val="000000"/>
          <w:sz w:val="28"/>
          <w:szCs w:val="28"/>
          <w:lang w:val="uk-UA" w:eastAsia="uk-UA"/>
        </w:rPr>
      </w:pPr>
      <w:r w:rsidRPr="00EE6CEF">
        <w:rPr>
          <w:sz w:val="28"/>
          <w:szCs w:val="28"/>
          <w:lang w:val="uk-UA"/>
        </w:rPr>
        <w:t xml:space="preserve">5. Довести до відома Відділу у Балтському районі  Головного управління Держгеокадастру в Одеській області та Головного управління ДПС в Одеській області про затвердження та введення в дію нової нормативної грошової оцінки земель </w:t>
      </w:r>
      <w:r w:rsidRPr="00EE6CEF">
        <w:rPr>
          <w:color w:val="000000"/>
          <w:sz w:val="28"/>
          <w:szCs w:val="28"/>
          <w:lang w:val="uk-UA" w:eastAsia="uk-UA"/>
        </w:rPr>
        <w:t>с. Пужайково Балтського району Одеської області</w:t>
      </w:r>
    </w:p>
    <w:p w:rsidR="00A12B39" w:rsidRPr="00EE6CEF" w:rsidRDefault="00A12B39" w:rsidP="00D907CE">
      <w:pPr>
        <w:spacing w:line="276" w:lineRule="auto"/>
        <w:ind w:firstLine="567"/>
        <w:jc w:val="both"/>
        <w:rPr>
          <w:sz w:val="28"/>
          <w:szCs w:val="28"/>
          <w:lang w:val="uk-UA"/>
        </w:rPr>
      </w:pPr>
    </w:p>
    <w:p w:rsidR="00A12B39" w:rsidRPr="00EE6CEF" w:rsidRDefault="00A12B39" w:rsidP="00D907CE">
      <w:pPr>
        <w:spacing w:line="276" w:lineRule="auto"/>
        <w:ind w:firstLine="567"/>
        <w:jc w:val="both"/>
        <w:rPr>
          <w:color w:val="000000"/>
          <w:sz w:val="28"/>
          <w:szCs w:val="28"/>
          <w:lang w:val="uk-UA" w:eastAsia="uk-UA"/>
        </w:rPr>
      </w:pPr>
      <w:r w:rsidRPr="00EE6CEF">
        <w:rPr>
          <w:sz w:val="28"/>
          <w:szCs w:val="28"/>
          <w:lang w:val="uk-UA"/>
        </w:rPr>
        <w:t xml:space="preserve">6. Повідомити власників землі  та землекористувачів про затвердження та введення в дію нової нормативної грошової оцінки земель </w:t>
      </w:r>
      <w:r w:rsidRPr="00EE6CEF">
        <w:rPr>
          <w:color w:val="000000"/>
          <w:sz w:val="28"/>
          <w:szCs w:val="28"/>
          <w:lang w:val="uk-UA" w:eastAsia="uk-UA"/>
        </w:rPr>
        <w:t>с. Пужайково Балтського району Одеської області</w:t>
      </w:r>
      <w:r w:rsidRPr="00EE6CEF">
        <w:rPr>
          <w:sz w:val="28"/>
          <w:szCs w:val="28"/>
          <w:lang w:val="uk-UA"/>
        </w:rPr>
        <w:t>.</w:t>
      </w:r>
    </w:p>
    <w:p w:rsidR="00A12B39" w:rsidRPr="00EE6CEF" w:rsidRDefault="00A12B39" w:rsidP="00D907CE">
      <w:pPr>
        <w:spacing w:line="276" w:lineRule="auto"/>
        <w:ind w:firstLine="567"/>
        <w:jc w:val="both"/>
        <w:rPr>
          <w:sz w:val="28"/>
          <w:szCs w:val="28"/>
          <w:lang w:val="uk-UA"/>
        </w:rPr>
      </w:pPr>
    </w:p>
    <w:p w:rsidR="00A12B39" w:rsidRPr="00EE6CEF" w:rsidRDefault="00A12B39" w:rsidP="00D907CE">
      <w:pPr>
        <w:spacing w:line="276" w:lineRule="auto"/>
        <w:ind w:firstLine="567"/>
        <w:jc w:val="both"/>
        <w:rPr>
          <w:sz w:val="28"/>
          <w:szCs w:val="28"/>
          <w:lang w:val="uk-UA"/>
        </w:rPr>
      </w:pPr>
      <w:r w:rsidRPr="00EE6CEF">
        <w:rPr>
          <w:sz w:val="28"/>
          <w:szCs w:val="28"/>
          <w:lang w:val="uk-UA"/>
        </w:rPr>
        <w:t>7. Дане рішення оприлюднити в засобах масової інформації, в порядку, визначеному законодавством.</w:t>
      </w:r>
    </w:p>
    <w:p w:rsidR="00A12B39" w:rsidRPr="00EE6CEF" w:rsidRDefault="00A12B39" w:rsidP="00D907CE">
      <w:pPr>
        <w:spacing w:line="276" w:lineRule="auto"/>
        <w:ind w:firstLine="567"/>
        <w:jc w:val="both"/>
        <w:rPr>
          <w:sz w:val="28"/>
          <w:szCs w:val="28"/>
          <w:lang w:val="uk-UA"/>
        </w:rPr>
      </w:pPr>
    </w:p>
    <w:p w:rsidR="00A12B39" w:rsidRPr="00EE6CEF" w:rsidRDefault="00A12B39" w:rsidP="00D907CE">
      <w:pPr>
        <w:spacing w:line="276" w:lineRule="auto"/>
        <w:ind w:firstLine="567"/>
        <w:jc w:val="both"/>
        <w:rPr>
          <w:sz w:val="28"/>
          <w:szCs w:val="28"/>
          <w:lang w:val="uk-UA"/>
        </w:rPr>
      </w:pPr>
      <w:r w:rsidRPr="00EE6CEF">
        <w:rPr>
          <w:sz w:val="28"/>
          <w:szCs w:val="28"/>
          <w:lang w:val="uk-UA"/>
        </w:rPr>
        <w:t>8. Контроль за виконанням даного рішення покласти на постійну комісію сільської ради з питань земельних відносин,</w:t>
      </w:r>
      <w:r>
        <w:rPr>
          <w:sz w:val="28"/>
          <w:szCs w:val="28"/>
          <w:lang w:val="uk-UA"/>
        </w:rPr>
        <w:t xml:space="preserve"> </w:t>
      </w:r>
      <w:r w:rsidRPr="00EE6CEF">
        <w:rPr>
          <w:sz w:val="28"/>
          <w:szCs w:val="28"/>
          <w:lang w:val="uk-UA"/>
        </w:rPr>
        <w:t>комунальної власності,</w:t>
      </w:r>
      <w:r>
        <w:rPr>
          <w:sz w:val="28"/>
          <w:szCs w:val="28"/>
          <w:lang w:val="uk-UA"/>
        </w:rPr>
        <w:t xml:space="preserve"> </w:t>
      </w:r>
      <w:r w:rsidRPr="00EE6CEF">
        <w:rPr>
          <w:sz w:val="28"/>
          <w:szCs w:val="28"/>
          <w:lang w:val="uk-UA"/>
        </w:rPr>
        <w:t>агропромислового розвитку та підприємництва, транспорту, зв’язку будівництва,</w:t>
      </w:r>
      <w:r>
        <w:rPr>
          <w:sz w:val="28"/>
          <w:szCs w:val="28"/>
          <w:lang w:val="uk-UA"/>
        </w:rPr>
        <w:t xml:space="preserve"> </w:t>
      </w:r>
      <w:r w:rsidRPr="00EE6CEF">
        <w:rPr>
          <w:sz w:val="28"/>
          <w:szCs w:val="28"/>
          <w:lang w:val="uk-UA"/>
        </w:rPr>
        <w:t>екології, використання природних ресурсів та адміністративно – територіального устрою.</w:t>
      </w:r>
    </w:p>
    <w:p w:rsidR="00A12B39" w:rsidRPr="00EE6CEF" w:rsidRDefault="00A12B39" w:rsidP="00D907CE">
      <w:pPr>
        <w:spacing w:line="276" w:lineRule="auto"/>
        <w:ind w:firstLine="567"/>
        <w:jc w:val="both"/>
        <w:rPr>
          <w:sz w:val="28"/>
          <w:szCs w:val="28"/>
          <w:lang w:val="uk-UA"/>
        </w:rPr>
      </w:pPr>
    </w:p>
    <w:p w:rsidR="00A12B39" w:rsidRDefault="00A12B39" w:rsidP="00D907CE">
      <w:pPr>
        <w:spacing w:line="276" w:lineRule="auto"/>
        <w:ind w:firstLine="567"/>
        <w:jc w:val="both"/>
        <w:rPr>
          <w:sz w:val="28"/>
          <w:szCs w:val="28"/>
          <w:lang w:val="uk-UA"/>
        </w:rPr>
      </w:pPr>
    </w:p>
    <w:p w:rsidR="00A12B39" w:rsidRPr="00EE6CEF" w:rsidRDefault="00A12B39" w:rsidP="00D907CE">
      <w:pPr>
        <w:spacing w:line="276" w:lineRule="auto"/>
        <w:ind w:firstLine="567"/>
        <w:jc w:val="both"/>
        <w:rPr>
          <w:sz w:val="28"/>
          <w:szCs w:val="28"/>
          <w:lang w:val="uk-UA"/>
        </w:rPr>
      </w:pPr>
      <w:r w:rsidRPr="00EE6CEF">
        <w:rPr>
          <w:sz w:val="28"/>
          <w:szCs w:val="28"/>
          <w:lang w:val="uk-UA"/>
        </w:rPr>
        <w:t xml:space="preserve">                                      </w:t>
      </w:r>
      <w:r w:rsidRPr="00EE6CEF">
        <w:rPr>
          <w:sz w:val="28"/>
          <w:szCs w:val="28"/>
          <w:lang w:val="uk-UA"/>
        </w:rPr>
        <w:tab/>
      </w:r>
      <w:r w:rsidRPr="00EE6CEF">
        <w:rPr>
          <w:sz w:val="28"/>
          <w:szCs w:val="28"/>
          <w:lang w:val="uk-UA"/>
        </w:rPr>
        <w:tab/>
      </w:r>
      <w:r w:rsidRPr="00EE6CEF">
        <w:rPr>
          <w:sz w:val="28"/>
          <w:szCs w:val="28"/>
          <w:lang w:val="uk-UA"/>
        </w:rPr>
        <w:tab/>
      </w:r>
      <w:r w:rsidRPr="00EE6CEF">
        <w:rPr>
          <w:sz w:val="28"/>
          <w:szCs w:val="28"/>
          <w:lang w:val="uk-UA"/>
        </w:rPr>
        <w:tab/>
      </w:r>
      <w:r w:rsidRPr="00EE6CEF">
        <w:rPr>
          <w:sz w:val="28"/>
          <w:szCs w:val="28"/>
          <w:lang w:val="uk-UA"/>
        </w:rPr>
        <w:tab/>
      </w:r>
      <w:r w:rsidRPr="00EE6CEF">
        <w:rPr>
          <w:sz w:val="28"/>
          <w:szCs w:val="28"/>
          <w:lang w:val="uk-UA"/>
        </w:rPr>
        <w:tab/>
      </w:r>
    </w:p>
    <w:p w:rsidR="00A12B39" w:rsidRDefault="00A12B39" w:rsidP="00D907CE">
      <w:pPr>
        <w:spacing w:line="276" w:lineRule="auto"/>
        <w:rPr>
          <w:sz w:val="28"/>
          <w:szCs w:val="28"/>
          <w:lang w:val="uk-UA"/>
        </w:rPr>
      </w:pPr>
      <w:r>
        <w:rPr>
          <w:sz w:val="28"/>
          <w:szCs w:val="28"/>
          <w:lang w:val="uk-UA"/>
        </w:rPr>
        <w:t>Сільський голова                                                  Олексій ПАНТІЛЄЄВ</w:t>
      </w:r>
    </w:p>
    <w:p w:rsidR="00A12B39" w:rsidRDefault="00A12B39" w:rsidP="00D907CE">
      <w:pPr>
        <w:spacing w:line="276" w:lineRule="auto"/>
        <w:rPr>
          <w:sz w:val="28"/>
          <w:szCs w:val="28"/>
          <w:lang w:val="uk-UA"/>
        </w:rPr>
      </w:pPr>
    </w:p>
    <w:p w:rsidR="00A12B39" w:rsidRPr="00EE6CEF" w:rsidRDefault="00A12B39" w:rsidP="00D907CE">
      <w:pPr>
        <w:spacing w:line="276" w:lineRule="auto"/>
        <w:rPr>
          <w:sz w:val="28"/>
          <w:szCs w:val="28"/>
          <w:lang w:val="uk-UA"/>
        </w:rPr>
      </w:pPr>
    </w:p>
    <w:p w:rsidR="00A12B39" w:rsidRPr="00EE6CEF" w:rsidRDefault="00A12B39" w:rsidP="00D907CE">
      <w:pPr>
        <w:spacing w:line="276" w:lineRule="auto"/>
        <w:rPr>
          <w:sz w:val="28"/>
          <w:szCs w:val="28"/>
          <w:lang w:val="uk-UA"/>
        </w:rPr>
      </w:pPr>
    </w:p>
    <w:p w:rsidR="00A12B39" w:rsidRPr="00EE6CEF" w:rsidRDefault="00A12B39" w:rsidP="00D907CE">
      <w:pPr>
        <w:spacing w:line="276" w:lineRule="auto"/>
        <w:rPr>
          <w:sz w:val="28"/>
          <w:szCs w:val="28"/>
          <w:lang w:val="uk-UA"/>
        </w:rPr>
      </w:pPr>
    </w:p>
    <w:p w:rsidR="00A12B39" w:rsidRPr="00EE6CEF" w:rsidRDefault="00A12B39" w:rsidP="00D907CE">
      <w:pPr>
        <w:spacing w:line="276" w:lineRule="auto"/>
        <w:rPr>
          <w:sz w:val="28"/>
          <w:szCs w:val="28"/>
          <w:lang w:val="uk-UA"/>
        </w:rPr>
      </w:pPr>
    </w:p>
    <w:p w:rsidR="00A12B39" w:rsidRPr="00EE6CEF" w:rsidRDefault="00A12B39" w:rsidP="00D907CE">
      <w:pPr>
        <w:spacing w:line="276" w:lineRule="auto"/>
        <w:jc w:val="center"/>
        <w:rPr>
          <w:sz w:val="28"/>
          <w:szCs w:val="28"/>
          <w:lang w:val="uk-UA"/>
        </w:rPr>
      </w:pPr>
      <w:r w:rsidRPr="00EE6CEF">
        <w:rPr>
          <w:noProof/>
          <w:sz w:val="28"/>
          <w:szCs w:val="28"/>
          <w:lang w:val="uk-UA" w:eastAsia="uk-UA"/>
        </w:rPr>
        <w:pict>
          <v:shape id="Рисунок 2" o:spid="_x0000_i1026" type="#_x0000_t75" alt="Описание: TSIGN" style="width:42pt;height:54pt;visibility:visible">
            <v:imagedata r:id="rId5" o:title=""/>
          </v:shape>
        </w:pict>
      </w:r>
    </w:p>
    <w:p w:rsidR="00A12B39" w:rsidRPr="00EE6CEF" w:rsidRDefault="00A12B39" w:rsidP="00D907CE">
      <w:pPr>
        <w:keepNext/>
        <w:spacing w:line="276" w:lineRule="auto"/>
        <w:jc w:val="center"/>
        <w:rPr>
          <w:b/>
          <w:sz w:val="28"/>
          <w:szCs w:val="28"/>
          <w:lang w:val="uk-UA"/>
        </w:rPr>
      </w:pPr>
      <w:r w:rsidRPr="00EE6CEF">
        <w:rPr>
          <w:b/>
          <w:sz w:val="28"/>
          <w:szCs w:val="28"/>
          <w:lang w:val="uk-UA"/>
        </w:rPr>
        <w:t>УКРАЇНА</w:t>
      </w:r>
    </w:p>
    <w:p w:rsidR="00A12B39" w:rsidRPr="00EE6CEF" w:rsidRDefault="00A12B39" w:rsidP="00D907CE">
      <w:pPr>
        <w:keepNext/>
        <w:spacing w:line="276" w:lineRule="auto"/>
        <w:jc w:val="center"/>
        <w:rPr>
          <w:b/>
          <w:sz w:val="28"/>
          <w:szCs w:val="28"/>
        </w:rPr>
      </w:pPr>
      <w:r w:rsidRPr="00EE6CEF">
        <w:rPr>
          <w:b/>
          <w:sz w:val="28"/>
          <w:szCs w:val="28"/>
        </w:rPr>
        <w:t>Піщанська сільська рада</w:t>
      </w:r>
    </w:p>
    <w:p w:rsidR="00A12B39" w:rsidRPr="00EE6CEF" w:rsidRDefault="00A12B39" w:rsidP="00D907CE">
      <w:pPr>
        <w:keepNext/>
        <w:spacing w:line="276" w:lineRule="auto"/>
        <w:jc w:val="center"/>
        <w:rPr>
          <w:b/>
          <w:sz w:val="28"/>
          <w:szCs w:val="28"/>
          <w:lang w:val="uk-UA"/>
        </w:rPr>
      </w:pPr>
      <w:r w:rsidRPr="00EE6CEF">
        <w:rPr>
          <w:b/>
          <w:sz w:val="28"/>
          <w:szCs w:val="28"/>
          <w:lang w:val="uk-UA"/>
        </w:rPr>
        <w:t xml:space="preserve">Балтського району </w:t>
      </w:r>
      <w:r w:rsidRPr="00EE6CEF">
        <w:rPr>
          <w:b/>
          <w:sz w:val="28"/>
          <w:szCs w:val="28"/>
        </w:rPr>
        <w:t>Одеської області</w:t>
      </w:r>
    </w:p>
    <w:p w:rsidR="00A12B39" w:rsidRPr="00EE6CEF" w:rsidRDefault="00A12B39" w:rsidP="00D907CE">
      <w:pPr>
        <w:spacing w:line="276" w:lineRule="auto"/>
        <w:ind w:left="480"/>
        <w:jc w:val="center"/>
        <w:rPr>
          <w:b/>
          <w:sz w:val="28"/>
          <w:szCs w:val="28"/>
          <w:lang w:val="uk-UA"/>
        </w:rPr>
      </w:pPr>
    </w:p>
    <w:p w:rsidR="00A12B39" w:rsidRPr="00EE6CEF" w:rsidRDefault="00A12B39" w:rsidP="00F61F82">
      <w:pPr>
        <w:spacing w:line="276" w:lineRule="auto"/>
        <w:jc w:val="center"/>
        <w:rPr>
          <w:b/>
          <w:sz w:val="28"/>
          <w:szCs w:val="28"/>
          <w:lang w:val="uk-UA"/>
        </w:rPr>
      </w:pPr>
      <w:r w:rsidRPr="00EE6CEF">
        <w:rPr>
          <w:b/>
          <w:sz w:val="28"/>
          <w:szCs w:val="28"/>
          <w:lang w:val="uk-UA"/>
        </w:rPr>
        <w:t>РІШЕННЯ</w:t>
      </w:r>
    </w:p>
    <w:p w:rsidR="00A12B39" w:rsidRPr="00EE6CEF" w:rsidRDefault="00A12B39" w:rsidP="00D907CE">
      <w:pPr>
        <w:spacing w:line="276" w:lineRule="auto"/>
        <w:ind w:left="480"/>
        <w:jc w:val="center"/>
        <w:rPr>
          <w:b/>
          <w:sz w:val="28"/>
          <w:szCs w:val="28"/>
          <w:lang w:val="uk-UA"/>
        </w:rPr>
      </w:pPr>
    </w:p>
    <w:tbl>
      <w:tblPr>
        <w:tblW w:w="5000" w:type="pct"/>
        <w:jc w:val="center"/>
        <w:tblCellSpacing w:w="22" w:type="dxa"/>
        <w:tblLook w:val="00A0"/>
      </w:tblPr>
      <w:tblGrid>
        <w:gridCol w:w="3228"/>
        <w:gridCol w:w="3111"/>
        <w:gridCol w:w="3134"/>
      </w:tblGrid>
      <w:tr w:rsidR="00A12B39" w:rsidRPr="00EE6CEF" w:rsidTr="00C16C34">
        <w:trPr>
          <w:tblCellSpacing w:w="22" w:type="dxa"/>
          <w:jc w:val="center"/>
        </w:trPr>
        <w:tc>
          <w:tcPr>
            <w:tcW w:w="1670" w:type="pct"/>
            <w:shd w:val="clear" w:color="auto" w:fill="FFFFFF"/>
            <w:tcMar>
              <w:top w:w="15" w:type="dxa"/>
              <w:left w:w="15" w:type="dxa"/>
              <w:bottom w:w="15" w:type="dxa"/>
              <w:right w:w="15" w:type="dxa"/>
            </w:tcMar>
          </w:tcPr>
          <w:p w:rsidR="00A12B39" w:rsidRPr="00EE6CEF" w:rsidRDefault="00A12B39" w:rsidP="00D907CE">
            <w:pPr>
              <w:pStyle w:val="tj"/>
              <w:spacing w:before="0" w:beforeAutospacing="0" w:after="0" w:afterAutospacing="0" w:line="276" w:lineRule="auto"/>
              <w:jc w:val="both"/>
              <w:rPr>
                <w:color w:val="000000"/>
                <w:sz w:val="28"/>
                <w:szCs w:val="28"/>
                <w:lang w:val="uk-UA" w:eastAsia="en-US"/>
              </w:rPr>
            </w:pPr>
            <w:r>
              <w:rPr>
                <w:color w:val="000000"/>
                <w:sz w:val="28"/>
                <w:szCs w:val="28"/>
                <w:lang w:val="uk-UA" w:eastAsia="en-US"/>
              </w:rPr>
              <w:t>14 липня</w:t>
            </w:r>
            <w:r w:rsidRPr="00EE6CEF">
              <w:rPr>
                <w:color w:val="000000"/>
                <w:sz w:val="28"/>
                <w:szCs w:val="28"/>
                <w:lang w:val="uk-UA" w:eastAsia="en-US"/>
              </w:rPr>
              <w:t xml:space="preserve"> 2021 року</w:t>
            </w:r>
          </w:p>
        </w:tc>
        <w:tc>
          <w:tcPr>
            <w:tcW w:w="1620" w:type="pct"/>
            <w:shd w:val="clear" w:color="auto" w:fill="FFFFFF"/>
            <w:tcMar>
              <w:top w:w="15" w:type="dxa"/>
              <w:left w:w="15" w:type="dxa"/>
              <w:bottom w:w="15" w:type="dxa"/>
              <w:right w:w="15" w:type="dxa"/>
            </w:tcMar>
          </w:tcPr>
          <w:p w:rsidR="00A12B39" w:rsidRPr="00EE6CEF" w:rsidRDefault="00A12B39" w:rsidP="00D907CE">
            <w:pPr>
              <w:pStyle w:val="tc"/>
              <w:spacing w:before="0" w:beforeAutospacing="0" w:after="0" w:afterAutospacing="0" w:line="276" w:lineRule="auto"/>
              <w:jc w:val="center"/>
              <w:rPr>
                <w:color w:val="000000"/>
                <w:sz w:val="28"/>
                <w:szCs w:val="28"/>
                <w:lang w:val="uk-UA" w:eastAsia="en-US"/>
              </w:rPr>
            </w:pPr>
            <w:r w:rsidRPr="00EE6CEF">
              <w:rPr>
                <w:color w:val="000000"/>
                <w:sz w:val="28"/>
                <w:szCs w:val="28"/>
                <w:lang w:val="uk-UA" w:eastAsia="en-US"/>
              </w:rPr>
              <w:t>с. Піщана</w:t>
            </w:r>
          </w:p>
        </w:tc>
        <w:tc>
          <w:tcPr>
            <w:tcW w:w="1620" w:type="pct"/>
            <w:shd w:val="clear" w:color="auto" w:fill="FFFFFF"/>
            <w:tcMar>
              <w:top w:w="15" w:type="dxa"/>
              <w:left w:w="15" w:type="dxa"/>
              <w:bottom w:w="15" w:type="dxa"/>
              <w:right w:w="15" w:type="dxa"/>
            </w:tcMar>
          </w:tcPr>
          <w:p w:rsidR="00A12B39" w:rsidRPr="00EE6CEF" w:rsidRDefault="00A12B39" w:rsidP="00D907CE">
            <w:pPr>
              <w:pStyle w:val="tr"/>
              <w:spacing w:before="0" w:beforeAutospacing="0" w:after="0" w:afterAutospacing="0" w:line="276" w:lineRule="auto"/>
              <w:jc w:val="right"/>
              <w:rPr>
                <w:color w:val="000000"/>
                <w:sz w:val="28"/>
                <w:szCs w:val="28"/>
                <w:lang w:val="uk-UA" w:eastAsia="en-US"/>
              </w:rPr>
            </w:pPr>
            <w:r w:rsidRPr="00EE6CEF">
              <w:rPr>
                <w:color w:val="000000"/>
                <w:sz w:val="28"/>
                <w:szCs w:val="28"/>
                <w:lang w:val="uk-UA" w:eastAsia="en-US"/>
              </w:rPr>
              <w:t>№</w:t>
            </w:r>
            <w:r>
              <w:rPr>
                <w:color w:val="000000"/>
                <w:sz w:val="28"/>
                <w:szCs w:val="28"/>
                <w:lang w:val="uk-UA" w:eastAsia="en-US"/>
              </w:rPr>
              <w:t xml:space="preserve"> 172-</w:t>
            </w:r>
            <w:r>
              <w:rPr>
                <w:color w:val="000000"/>
                <w:sz w:val="28"/>
                <w:szCs w:val="28"/>
                <w:lang w:val="en-US" w:eastAsia="en-US"/>
              </w:rPr>
              <w:t>V</w:t>
            </w:r>
            <w:r>
              <w:rPr>
                <w:color w:val="000000"/>
                <w:sz w:val="28"/>
                <w:szCs w:val="28"/>
                <w:lang w:val="uk-UA" w:eastAsia="en-US"/>
              </w:rPr>
              <w:t>ІІІ</w:t>
            </w:r>
            <w:r w:rsidRPr="00EE6CEF">
              <w:rPr>
                <w:color w:val="000000"/>
                <w:sz w:val="28"/>
                <w:szCs w:val="28"/>
                <w:lang w:val="uk-UA" w:eastAsia="en-US"/>
              </w:rPr>
              <w:t xml:space="preserve"> </w:t>
            </w:r>
          </w:p>
        </w:tc>
      </w:tr>
    </w:tbl>
    <w:p w:rsidR="00A12B39" w:rsidRPr="00EE6CEF" w:rsidRDefault="00A12B39" w:rsidP="00D907CE">
      <w:pPr>
        <w:tabs>
          <w:tab w:val="left" w:pos="4334"/>
        </w:tabs>
        <w:spacing w:line="276" w:lineRule="auto"/>
        <w:ind w:firstLine="284"/>
        <w:jc w:val="both"/>
        <w:rPr>
          <w:sz w:val="28"/>
          <w:szCs w:val="28"/>
          <w:lang w:val="uk-UA"/>
        </w:rPr>
      </w:pPr>
    </w:p>
    <w:p w:rsidR="00A12B39" w:rsidRPr="00EE6CEF" w:rsidRDefault="00A12B39" w:rsidP="00D907CE">
      <w:pPr>
        <w:spacing w:line="276" w:lineRule="auto"/>
        <w:ind w:right="3968"/>
        <w:jc w:val="both"/>
        <w:rPr>
          <w:b/>
          <w:bCs/>
          <w:color w:val="000000"/>
          <w:sz w:val="28"/>
          <w:szCs w:val="28"/>
          <w:lang w:val="uk-UA" w:eastAsia="uk-UA"/>
        </w:rPr>
      </w:pPr>
      <w:r w:rsidRPr="00EE6CEF">
        <w:rPr>
          <w:b/>
          <w:bCs/>
          <w:color w:val="000000"/>
          <w:sz w:val="28"/>
          <w:szCs w:val="28"/>
          <w:lang w:val="uk-UA" w:eastAsia="uk-UA"/>
        </w:rPr>
        <w:t>Про затвердження технічної документації з нормативної грошової оцінки земель          с.Піщана Балтського району               Одеської області</w:t>
      </w:r>
    </w:p>
    <w:p w:rsidR="00A12B39" w:rsidRPr="00EE6CEF" w:rsidRDefault="00A12B39" w:rsidP="00D907CE">
      <w:pPr>
        <w:spacing w:line="276" w:lineRule="auto"/>
        <w:ind w:right="3968"/>
        <w:jc w:val="both"/>
        <w:rPr>
          <w:b/>
          <w:bCs/>
          <w:color w:val="000000"/>
          <w:sz w:val="28"/>
          <w:szCs w:val="28"/>
          <w:lang w:val="uk-UA" w:eastAsia="uk-UA"/>
        </w:rPr>
      </w:pPr>
    </w:p>
    <w:p w:rsidR="00A12B39" w:rsidRPr="00EE6CEF" w:rsidRDefault="00A12B39" w:rsidP="00D907CE">
      <w:pPr>
        <w:spacing w:line="276" w:lineRule="auto"/>
        <w:ind w:firstLine="567"/>
        <w:jc w:val="both"/>
        <w:rPr>
          <w:color w:val="000000"/>
          <w:sz w:val="28"/>
          <w:szCs w:val="28"/>
          <w:lang w:val="uk-UA" w:eastAsia="uk-UA"/>
        </w:rPr>
      </w:pPr>
      <w:r w:rsidRPr="00EE6CEF">
        <w:rPr>
          <w:color w:val="000000"/>
          <w:sz w:val="28"/>
          <w:szCs w:val="28"/>
          <w:lang w:val="uk-UA" w:eastAsia="uk-UA"/>
        </w:rPr>
        <w:t>Відповідно до Земельного кодексу України, Податкового кодексу України, Законів України «Про оренду землі», «Про оцінку земель», з метою економічного регулювання земельних відносин при визначенні розміру земельного податку, державного мита при міні, спадкуванні (крім випадків, визначених законом) та даруванні земельних ділянок згідно із законом, орендної плати за земельні ділянки державної та комунальної власності, та даруванні земельних ділянок, втрат сільськогосподарського і лісогосподарського виробництва, вартості земельних ділянок площею понад 50 гектарів для розміщення відкритих фізкультурно-оздоровчих споруд, а також при розробці показників та механізмів економічного стимулювання раціонального використання та охорони земель, розглянувши технічну документацію з нормативної грошової оцінки земель с. Піщана Балтського району Одеської області, розроблену ДП «Одеський інститут землеустрою» керуючись статтею 26 Закону України «Про місцеве самоврядування в Україні» Піщанська сільська рада</w:t>
      </w:r>
    </w:p>
    <w:p w:rsidR="00A12B39" w:rsidRPr="00EE6CEF" w:rsidRDefault="00A12B39" w:rsidP="00D907CE">
      <w:pPr>
        <w:spacing w:line="276" w:lineRule="auto"/>
        <w:jc w:val="both"/>
        <w:rPr>
          <w:color w:val="000000"/>
          <w:sz w:val="28"/>
          <w:szCs w:val="28"/>
          <w:lang w:val="uk-UA" w:eastAsia="uk-UA"/>
        </w:rPr>
      </w:pPr>
      <w:r w:rsidRPr="00EE6CEF">
        <w:rPr>
          <w:color w:val="000000"/>
          <w:sz w:val="28"/>
          <w:szCs w:val="28"/>
          <w:vertAlign w:val="superscript"/>
          <w:lang w:val="uk-UA" w:eastAsia="uk-UA"/>
        </w:rPr>
        <w:tab/>
      </w:r>
      <w:r w:rsidRPr="00EE6CEF">
        <w:rPr>
          <w:color w:val="000000"/>
          <w:sz w:val="28"/>
          <w:szCs w:val="28"/>
          <w:vertAlign w:val="superscript"/>
          <w:lang w:val="uk-UA" w:eastAsia="uk-UA"/>
        </w:rPr>
        <w:tab/>
      </w:r>
      <w:r w:rsidRPr="00EE6CEF">
        <w:rPr>
          <w:color w:val="000000"/>
          <w:sz w:val="28"/>
          <w:szCs w:val="28"/>
          <w:vertAlign w:val="superscript"/>
          <w:lang w:val="uk-UA" w:eastAsia="uk-UA"/>
        </w:rPr>
        <w:tab/>
      </w:r>
      <w:r w:rsidRPr="00EE6CEF">
        <w:rPr>
          <w:color w:val="000000"/>
          <w:sz w:val="28"/>
          <w:szCs w:val="28"/>
          <w:vertAlign w:val="superscript"/>
          <w:lang w:val="uk-UA" w:eastAsia="uk-UA"/>
        </w:rPr>
        <w:tab/>
      </w:r>
      <w:r w:rsidRPr="00EE6CEF">
        <w:rPr>
          <w:color w:val="000000"/>
          <w:sz w:val="28"/>
          <w:szCs w:val="28"/>
          <w:vertAlign w:val="superscript"/>
          <w:lang w:val="uk-UA" w:eastAsia="uk-UA"/>
        </w:rPr>
        <w:tab/>
      </w:r>
      <w:r w:rsidRPr="00EE6CEF">
        <w:rPr>
          <w:color w:val="000000"/>
          <w:sz w:val="28"/>
          <w:szCs w:val="28"/>
          <w:vertAlign w:val="superscript"/>
          <w:lang w:val="uk-UA" w:eastAsia="uk-UA"/>
        </w:rPr>
        <w:tab/>
      </w:r>
      <w:r w:rsidRPr="00EE6CEF">
        <w:rPr>
          <w:color w:val="000000"/>
          <w:sz w:val="28"/>
          <w:szCs w:val="28"/>
          <w:vertAlign w:val="superscript"/>
          <w:lang w:val="uk-UA" w:eastAsia="uk-UA"/>
        </w:rPr>
        <w:tab/>
      </w:r>
      <w:r w:rsidRPr="00EE6CEF">
        <w:rPr>
          <w:color w:val="000000"/>
          <w:sz w:val="28"/>
          <w:szCs w:val="28"/>
          <w:vertAlign w:val="superscript"/>
          <w:lang w:val="uk-UA" w:eastAsia="uk-UA"/>
        </w:rPr>
        <w:tab/>
      </w:r>
    </w:p>
    <w:p w:rsidR="00A12B39" w:rsidRPr="00EE6CEF" w:rsidRDefault="00A12B39" w:rsidP="00D907CE">
      <w:pPr>
        <w:spacing w:line="276" w:lineRule="auto"/>
        <w:rPr>
          <w:b/>
          <w:bCs/>
          <w:color w:val="000000"/>
          <w:sz w:val="28"/>
          <w:szCs w:val="28"/>
          <w:lang w:val="uk-UA" w:eastAsia="uk-UA"/>
        </w:rPr>
      </w:pPr>
      <w:r w:rsidRPr="00EE6CEF">
        <w:rPr>
          <w:b/>
          <w:bCs/>
          <w:color w:val="000000"/>
          <w:sz w:val="28"/>
          <w:szCs w:val="28"/>
          <w:lang w:val="uk-UA" w:eastAsia="uk-UA"/>
        </w:rPr>
        <w:t>ВИРІШИЛА:</w:t>
      </w:r>
    </w:p>
    <w:p w:rsidR="00A12B39" w:rsidRPr="00EE6CEF" w:rsidRDefault="00A12B39" w:rsidP="00D907CE">
      <w:pPr>
        <w:spacing w:line="276" w:lineRule="auto"/>
        <w:rPr>
          <w:sz w:val="28"/>
          <w:szCs w:val="28"/>
          <w:lang w:val="uk-UA"/>
        </w:rPr>
      </w:pPr>
    </w:p>
    <w:p w:rsidR="00A12B39" w:rsidRPr="00EE6CEF" w:rsidRDefault="00A12B39" w:rsidP="00D907CE">
      <w:pPr>
        <w:spacing w:line="276" w:lineRule="auto"/>
        <w:ind w:firstLine="567"/>
        <w:jc w:val="both"/>
        <w:rPr>
          <w:color w:val="000000"/>
          <w:sz w:val="28"/>
          <w:szCs w:val="28"/>
          <w:lang w:val="uk-UA" w:eastAsia="uk-UA"/>
        </w:rPr>
      </w:pPr>
      <w:r w:rsidRPr="00EE6CEF">
        <w:rPr>
          <w:color w:val="000000"/>
          <w:sz w:val="28"/>
          <w:szCs w:val="28"/>
          <w:lang w:val="uk-UA" w:eastAsia="uk-UA"/>
        </w:rPr>
        <w:t>1. Затвердити технічну документацію з нормативної грошової оцінки земель с.Піщана Балтського району Одеської області (додається).</w:t>
      </w:r>
    </w:p>
    <w:p w:rsidR="00A12B39" w:rsidRPr="00EE6CEF" w:rsidRDefault="00A12B39" w:rsidP="00D907CE">
      <w:pPr>
        <w:spacing w:line="276" w:lineRule="auto"/>
        <w:ind w:firstLine="567"/>
        <w:jc w:val="both"/>
        <w:rPr>
          <w:color w:val="000000"/>
          <w:sz w:val="28"/>
          <w:szCs w:val="28"/>
          <w:lang w:val="uk-UA" w:eastAsia="uk-UA"/>
        </w:rPr>
      </w:pPr>
    </w:p>
    <w:p w:rsidR="00A12B39" w:rsidRPr="00EE6CEF" w:rsidRDefault="00A12B39" w:rsidP="00D907CE">
      <w:pPr>
        <w:spacing w:line="276" w:lineRule="auto"/>
        <w:ind w:firstLine="567"/>
        <w:jc w:val="both"/>
        <w:rPr>
          <w:color w:val="000000"/>
          <w:sz w:val="28"/>
          <w:szCs w:val="28"/>
          <w:lang w:val="uk-UA" w:eastAsia="uk-UA"/>
        </w:rPr>
      </w:pPr>
      <w:r w:rsidRPr="00EE6CEF">
        <w:rPr>
          <w:color w:val="000000"/>
          <w:sz w:val="28"/>
          <w:szCs w:val="28"/>
          <w:lang w:val="uk-UA" w:eastAsia="uk-UA"/>
        </w:rPr>
        <w:t>2. Ввести в дію нормативну грошову оцінку земель с. Піщана Балтського району Одеської області що затверджена пунктом 1 цього рішення, з 1 січня 2022 року відповідно до вимог пункту 271.2 статті 271 Податкового кодексу України.</w:t>
      </w:r>
    </w:p>
    <w:p w:rsidR="00A12B39" w:rsidRPr="00EE6CEF" w:rsidRDefault="00A12B39" w:rsidP="00D907CE">
      <w:pPr>
        <w:spacing w:line="276" w:lineRule="auto"/>
        <w:ind w:firstLine="567"/>
        <w:jc w:val="both"/>
        <w:rPr>
          <w:color w:val="000000"/>
          <w:sz w:val="28"/>
          <w:szCs w:val="28"/>
          <w:lang w:val="uk-UA" w:eastAsia="uk-UA"/>
        </w:rPr>
      </w:pPr>
    </w:p>
    <w:p w:rsidR="00A12B39" w:rsidRPr="00EE6CEF" w:rsidRDefault="00A12B39" w:rsidP="00D907CE">
      <w:pPr>
        <w:spacing w:line="276" w:lineRule="auto"/>
        <w:ind w:firstLine="567"/>
        <w:jc w:val="both"/>
        <w:rPr>
          <w:color w:val="000000"/>
          <w:sz w:val="28"/>
          <w:szCs w:val="28"/>
          <w:lang w:val="uk-UA" w:eastAsia="uk-UA"/>
        </w:rPr>
      </w:pPr>
      <w:r w:rsidRPr="00EE6CEF">
        <w:rPr>
          <w:color w:val="000000"/>
          <w:sz w:val="28"/>
          <w:szCs w:val="28"/>
          <w:lang w:val="uk-UA" w:eastAsia="uk-UA"/>
        </w:rPr>
        <w:t xml:space="preserve">3. Після введення в дію нормативної грошової оцінки припинити дію нормативної грошової оцінки земель </w:t>
      </w:r>
      <w:r>
        <w:rPr>
          <w:color w:val="000000"/>
          <w:sz w:val="28"/>
          <w:szCs w:val="28"/>
          <w:lang w:val="uk-UA" w:eastAsia="uk-UA"/>
        </w:rPr>
        <w:t>с.Піщана</w:t>
      </w:r>
      <w:r w:rsidRPr="00EE6CEF">
        <w:rPr>
          <w:color w:val="000000"/>
          <w:sz w:val="28"/>
          <w:szCs w:val="28"/>
          <w:lang w:val="uk-UA" w:eastAsia="uk-UA"/>
        </w:rPr>
        <w:t xml:space="preserve"> Одеської області, що затверджена рішенням Піщанської сільської ради Балтського району Одеської області  від 24 грудня 2013 року № 260-</w:t>
      </w:r>
      <w:r w:rsidRPr="00EE6CEF">
        <w:rPr>
          <w:color w:val="000000"/>
          <w:sz w:val="28"/>
          <w:szCs w:val="28"/>
          <w:lang w:val="en-US" w:eastAsia="uk-UA"/>
        </w:rPr>
        <w:t>VI</w:t>
      </w:r>
      <w:r w:rsidRPr="00EE6CEF">
        <w:rPr>
          <w:color w:val="000000"/>
          <w:sz w:val="28"/>
          <w:szCs w:val="28"/>
          <w:lang w:val="uk-UA" w:eastAsia="uk-UA"/>
        </w:rPr>
        <w:t>.</w:t>
      </w:r>
    </w:p>
    <w:p w:rsidR="00A12B39" w:rsidRPr="00EE6CEF" w:rsidRDefault="00A12B39" w:rsidP="00D907CE">
      <w:pPr>
        <w:spacing w:line="276" w:lineRule="auto"/>
        <w:ind w:firstLine="567"/>
        <w:jc w:val="both"/>
        <w:rPr>
          <w:sz w:val="28"/>
          <w:szCs w:val="28"/>
          <w:lang w:val="uk-UA"/>
        </w:rPr>
      </w:pPr>
    </w:p>
    <w:p w:rsidR="00A12B39" w:rsidRPr="00EE6CEF" w:rsidRDefault="00A12B39" w:rsidP="00D907CE">
      <w:pPr>
        <w:spacing w:line="276" w:lineRule="auto"/>
        <w:ind w:firstLine="567"/>
        <w:jc w:val="both"/>
        <w:rPr>
          <w:sz w:val="28"/>
          <w:szCs w:val="28"/>
          <w:lang w:val="uk-UA"/>
        </w:rPr>
      </w:pPr>
      <w:r w:rsidRPr="00EE6CEF">
        <w:rPr>
          <w:sz w:val="28"/>
          <w:szCs w:val="28"/>
          <w:lang w:val="uk-UA"/>
        </w:rPr>
        <w:t>4. З 1 січня 2022 року, відповідно до вимог чинного законодавства здійснити перегляд розміру орендної плати та внести відповідні зміни до договорів оренди земельних ділянок державної та комунальної власності, які раніше були надані в оренду.</w:t>
      </w:r>
    </w:p>
    <w:p w:rsidR="00A12B39" w:rsidRPr="00EE6CEF" w:rsidRDefault="00A12B39" w:rsidP="00D907CE">
      <w:pPr>
        <w:spacing w:line="276" w:lineRule="auto"/>
        <w:ind w:firstLine="567"/>
        <w:jc w:val="both"/>
        <w:rPr>
          <w:sz w:val="28"/>
          <w:szCs w:val="28"/>
          <w:lang w:val="uk-UA"/>
        </w:rPr>
      </w:pPr>
    </w:p>
    <w:p w:rsidR="00A12B39" w:rsidRPr="00EE6CEF" w:rsidRDefault="00A12B39" w:rsidP="00D907CE">
      <w:pPr>
        <w:spacing w:line="276" w:lineRule="auto"/>
        <w:ind w:firstLine="567"/>
        <w:jc w:val="both"/>
        <w:rPr>
          <w:color w:val="000000"/>
          <w:sz w:val="28"/>
          <w:szCs w:val="28"/>
          <w:lang w:val="uk-UA" w:eastAsia="uk-UA"/>
        </w:rPr>
      </w:pPr>
      <w:r w:rsidRPr="00EE6CEF">
        <w:rPr>
          <w:sz w:val="28"/>
          <w:szCs w:val="28"/>
          <w:lang w:val="uk-UA"/>
        </w:rPr>
        <w:t xml:space="preserve">5. Довести до відома Відділу у Балтському районі  Головного управління Держгеокадастру в Одеській області та Головного управління ДПС в Одеській області про затвердження та введення в дію нової нормативної грошової оцінки земель </w:t>
      </w:r>
      <w:r w:rsidRPr="00EE6CEF">
        <w:rPr>
          <w:color w:val="000000"/>
          <w:sz w:val="28"/>
          <w:szCs w:val="28"/>
          <w:lang w:val="uk-UA" w:eastAsia="uk-UA"/>
        </w:rPr>
        <w:t>с. Піщана Балтського району Одеської області</w:t>
      </w:r>
    </w:p>
    <w:p w:rsidR="00A12B39" w:rsidRPr="00EE6CEF" w:rsidRDefault="00A12B39" w:rsidP="00D907CE">
      <w:pPr>
        <w:spacing w:line="276" w:lineRule="auto"/>
        <w:ind w:firstLine="567"/>
        <w:jc w:val="both"/>
        <w:rPr>
          <w:sz w:val="28"/>
          <w:szCs w:val="28"/>
          <w:lang w:val="uk-UA"/>
        </w:rPr>
      </w:pPr>
    </w:p>
    <w:p w:rsidR="00A12B39" w:rsidRPr="00EE6CEF" w:rsidRDefault="00A12B39" w:rsidP="00D907CE">
      <w:pPr>
        <w:spacing w:line="276" w:lineRule="auto"/>
        <w:ind w:firstLine="567"/>
        <w:jc w:val="both"/>
        <w:rPr>
          <w:color w:val="000000"/>
          <w:sz w:val="28"/>
          <w:szCs w:val="28"/>
          <w:lang w:val="uk-UA" w:eastAsia="uk-UA"/>
        </w:rPr>
      </w:pPr>
      <w:r w:rsidRPr="00EE6CEF">
        <w:rPr>
          <w:sz w:val="28"/>
          <w:szCs w:val="28"/>
          <w:lang w:val="uk-UA"/>
        </w:rPr>
        <w:t xml:space="preserve">6. Повідомити власників землі  та землекористувачів про затвердження та введення в дію нової нормативної грошової оцінки земель </w:t>
      </w:r>
      <w:r w:rsidRPr="00EE6CEF">
        <w:rPr>
          <w:color w:val="000000"/>
          <w:sz w:val="28"/>
          <w:szCs w:val="28"/>
          <w:lang w:val="uk-UA" w:eastAsia="uk-UA"/>
        </w:rPr>
        <w:t>с. Піщана Балтського району Одеської області</w:t>
      </w:r>
      <w:r w:rsidRPr="00EE6CEF">
        <w:rPr>
          <w:sz w:val="28"/>
          <w:szCs w:val="28"/>
          <w:lang w:val="uk-UA"/>
        </w:rPr>
        <w:t>.</w:t>
      </w:r>
    </w:p>
    <w:p w:rsidR="00A12B39" w:rsidRPr="00EE6CEF" w:rsidRDefault="00A12B39" w:rsidP="00D907CE">
      <w:pPr>
        <w:spacing w:line="276" w:lineRule="auto"/>
        <w:ind w:firstLine="567"/>
        <w:jc w:val="both"/>
        <w:rPr>
          <w:sz w:val="28"/>
          <w:szCs w:val="28"/>
          <w:lang w:val="uk-UA"/>
        </w:rPr>
      </w:pPr>
    </w:p>
    <w:p w:rsidR="00A12B39" w:rsidRPr="00EE6CEF" w:rsidRDefault="00A12B39" w:rsidP="00D907CE">
      <w:pPr>
        <w:spacing w:line="276" w:lineRule="auto"/>
        <w:ind w:firstLine="567"/>
        <w:jc w:val="both"/>
        <w:rPr>
          <w:sz w:val="28"/>
          <w:szCs w:val="28"/>
          <w:lang w:val="uk-UA"/>
        </w:rPr>
      </w:pPr>
      <w:r w:rsidRPr="00EE6CEF">
        <w:rPr>
          <w:sz w:val="28"/>
          <w:szCs w:val="28"/>
          <w:lang w:val="uk-UA"/>
        </w:rPr>
        <w:t>7. Дане рішення оприлюднити в засобах масової інформації, в порядку, визначеному законодавством.</w:t>
      </w:r>
    </w:p>
    <w:p w:rsidR="00A12B39" w:rsidRPr="00EE6CEF" w:rsidRDefault="00A12B39" w:rsidP="00D907CE">
      <w:pPr>
        <w:spacing w:line="276" w:lineRule="auto"/>
        <w:ind w:firstLine="567"/>
        <w:jc w:val="both"/>
        <w:rPr>
          <w:sz w:val="28"/>
          <w:szCs w:val="28"/>
          <w:lang w:val="uk-UA"/>
        </w:rPr>
      </w:pPr>
    </w:p>
    <w:p w:rsidR="00A12B39" w:rsidRPr="00EE6CEF" w:rsidRDefault="00A12B39" w:rsidP="00D907CE">
      <w:pPr>
        <w:spacing w:line="276" w:lineRule="auto"/>
        <w:ind w:firstLine="567"/>
        <w:jc w:val="both"/>
        <w:rPr>
          <w:sz w:val="28"/>
          <w:szCs w:val="28"/>
          <w:lang w:val="uk-UA"/>
        </w:rPr>
      </w:pPr>
      <w:r w:rsidRPr="00EE6CEF">
        <w:rPr>
          <w:sz w:val="28"/>
          <w:szCs w:val="28"/>
          <w:lang w:val="uk-UA"/>
        </w:rPr>
        <w:t>8. Контроль за виконанням даного рішення покласти на постійну комісію сільської ради з питань земельних відносин, комунальної власності, агропромислового розвитку та підприємництва, транспорту, зв’язку будівництва, екології, використання природних ресурсів та адміністративно – територіального устрою.</w:t>
      </w:r>
    </w:p>
    <w:p w:rsidR="00A12B39" w:rsidRPr="00EE6CEF" w:rsidRDefault="00A12B39" w:rsidP="00D907CE">
      <w:pPr>
        <w:spacing w:line="276" w:lineRule="auto"/>
        <w:ind w:firstLine="567"/>
        <w:jc w:val="both"/>
        <w:rPr>
          <w:sz w:val="28"/>
          <w:szCs w:val="28"/>
          <w:lang w:val="uk-UA"/>
        </w:rPr>
      </w:pPr>
    </w:p>
    <w:p w:rsidR="00A12B39" w:rsidRPr="00EE6CEF" w:rsidRDefault="00A12B39" w:rsidP="00D907CE">
      <w:pPr>
        <w:tabs>
          <w:tab w:val="left" w:pos="3990"/>
        </w:tabs>
        <w:spacing w:line="276" w:lineRule="auto"/>
        <w:rPr>
          <w:sz w:val="28"/>
          <w:szCs w:val="28"/>
          <w:lang w:val="uk-UA"/>
        </w:rPr>
      </w:pPr>
    </w:p>
    <w:p w:rsidR="00A12B39" w:rsidRPr="00EE6CEF" w:rsidRDefault="00A12B39" w:rsidP="00D907CE">
      <w:pPr>
        <w:tabs>
          <w:tab w:val="left" w:pos="3990"/>
        </w:tabs>
        <w:spacing w:line="276" w:lineRule="auto"/>
        <w:rPr>
          <w:sz w:val="28"/>
          <w:szCs w:val="28"/>
          <w:lang w:val="uk-UA"/>
        </w:rPr>
      </w:pPr>
    </w:p>
    <w:p w:rsidR="00A12B39" w:rsidRDefault="00A12B39" w:rsidP="00EE6CEF">
      <w:pPr>
        <w:spacing w:line="276" w:lineRule="auto"/>
        <w:rPr>
          <w:sz w:val="28"/>
          <w:szCs w:val="28"/>
          <w:lang w:val="uk-UA"/>
        </w:rPr>
      </w:pPr>
      <w:r>
        <w:rPr>
          <w:sz w:val="28"/>
          <w:szCs w:val="28"/>
          <w:lang w:val="uk-UA"/>
        </w:rPr>
        <w:t>Сільський голова                                                  Олексій ПАНТІЛЄЄВ</w:t>
      </w:r>
    </w:p>
    <w:p w:rsidR="00A12B39" w:rsidRDefault="00A12B39" w:rsidP="00EE6CEF">
      <w:pPr>
        <w:spacing w:line="276" w:lineRule="auto"/>
        <w:rPr>
          <w:sz w:val="28"/>
          <w:szCs w:val="28"/>
          <w:lang w:val="uk-UA"/>
        </w:rPr>
      </w:pPr>
    </w:p>
    <w:p w:rsidR="00A12B39" w:rsidRPr="00EE6CEF" w:rsidRDefault="00A12B39" w:rsidP="00D907CE">
      <w:pPr>
        <w:tabs>
          <w:tab w:val="left" w:pos="3990"/>
        </w:tabs>
        <w:spacing w:line="276" w:lineRule="auto"/>
        <w:rPr>
          <w:sz w:val="28"/>
          <w:szCs w:val="28"/>
          <w:lang w:val="uk-UA"/>
        </w:rPr>
      </w:pPr>
    </w:p>
    <w:p w:rsidR="00A12B39" w:rsidRPr="00EE6CEF" w:rsidRDefault="00A12B39" w:rsidP="00D907CE">
      <w:pPr>
        <w:tabs>
          <w:tab w:val="left" w:pos="3990"/>
        </w:tabs>
        <w:spacing w:line="276" w:lineRule="auto"/>
        <w:rPr>
          <w:sz w:val="28"/>
          <w:szCs w:val="28"/>
          <w:lang w:val="uk-UA"/>
        </w:rPr>
      </w:pPr>
    </w:p>
    <w:p w:rsidR="00A12B39" w:rsidRPr="00EE6CEF" w:rsidRDefault="00A12B39" w:rsidP="00D907CE">
      <w:pPr>
        <w:tabs>
          <w:tab w:val="left" w:pos="3990"/>
        </w:tabs>
        <w:spacing w:line="276" w:lineRule="auto"/>
        <w:rPr>
          <w:sz w:val="28"/>
          <w:szCs w:val="28"/>
          <w:lang w:val="uk-UA"/>
        </w:rPr>
      </w:pPr>
    </w:p>
    <w:p w:rsidR="00A12B39" w:rsidRPr="00EE6CEF" w:rsidRDefault="00A12B39" w:rsidP="00D907CE">
      <w:pPr>
        <w:spacing w:line="276" w:lineRule="auto"/>
        <w:jc w:val="center"/>
        <w:rPr>
          <w:sz w:val="28"/>
          <w:szCs w:val="28"/>
          <w:lang w:val="uk-UA"/>
        </w:rPr>
      </w:pPr>
      <w:r w:rsidRPr="00EE6CEF">
        <w:rPr>
          <w:noProof/>
          <w:sz w:val="28"/>
          <w:szCs w:val="28"/>
          <w:lang w:val="uk-UA" w:eastAsia="uk-UA"/>
        </w:rPr>
        <w:pict>
          <v:shape id="Рисунок 3" o:spid="_x0000_i1027" type="#_x0000_t75" alt="Описание: TSIGN" style="width:42pt;height:54pt;visibility:visible">
            <v:imagedata r:id="rId5" o:title=""/>
          </v:shape>
        </w:pict>
      </w:r>
    </w:p>
    <w:p w:rsidR="00A12B39" w:rsidRPr="00EE6CEF" w:rsidRDefault="00A12B39" w:rsidP="00D907CE">
      <w:pPr>
        <w:keepNext/>
        <w:spacing w:line="276" w:lineRule="auto"/>
        <w:jc w:val="center"/>
        <w:rPr>
          <w:b/>
          <w:sz w:val="28"/>
          <w:szCs w:val="28"/>
          <w:lang w:val="uk-UA"/>
        </w:rPr>
      </w:pPr>
      <w:r w:rsidRPr="00EE6CEF">
        <w:rPr>
          <w:b/>
          <w:sz w:val="28"/>
          <w:szCs w:val="28"/>
          <w:lang w:val="uk-UA"/>
        </w:rPr>
        <w:t>УКРАЇНА</w:t>
      </w:r>
    </w:p>
    <w:p w:rsidR="00A12B39" w:rsidRPr="00EE6CEF" w:rsidRDefault="00A12B39" w:rsidP="00D907CE">
      <w:pPr>
        <w:keepNext/>
        <w:spacing w:line="276" w:lineRule="auto"/>
        <w:jc w:val="center"/>
        <w:rPr>
          <w:b/>
          <w:sz w:val="28"/>
          <w:szCs w:val="28"/>
        </w:rPr>
      </w:pPr>
      <w:r w:rsidRPr="00EE6CEF">
        <w:rPr>
          <w:b/>
          <w:sz w:val="28"/>
          <w:szCs w:val="28"/>
        </w:rPr>
        <w:t xml:space="preserve">Піщанська сільська рада </w:t>
      </w:r>
    </w:p>
    <w:p w:rsidR="00A12B39" w:rsidRPr="00EE6CEF" w:rsidRDefault="00A12B39" w:rsidP="00D907CE">
      <w:pPr>
        <w:keepNext/>
        <w:spacing w:line="276" w:lineRule="auto"/>
        <w:jc w:val="center"/>
        <w:rPr>
          <w:b/>
          <w:sz w:val="28"/>
          <w:szCs w:val="28"/>
          <w:lang w:val="uk-UA"/>
        </w:rPr>
      </w:pPr>
      <w:r w:rsidRPr="00EE6CEF">
        <w:rPr>
          <w:b/>
          <w:sz w:val="28"/>
          <w:szCs w:val="28"/>
          <w:lang w:val="uk-UA"/>
        </w:rPr>
        <w:t xml:space="preserve">Балтського району </w:t>
      </w:r>
      <w:r w:rsidRPr="00EE6CEF">
        <w:rPr>
          <w:b/>
          <w:sz w:val="28"/>
          <w:szCs w:val="28"/>
        </w:rPr>
        <w:t>Одеської області</w:t>
      </w:r>
    </w:p>
    <w:p w:rsidR="00A12B39" w:rsidRPr="00EE6CEF" w:rsidRDefault="00A12B39" w:rsidP="00D907CE">
      <w:pPr>
        <w:spacing w:line="276" w:lineRule="auto"/>
        <w:ind w:left="480"/>
        <w:rPr>
          <w:b/>
          <w:sz w:val="28"/>
          <w:szCs w:val="28"/>
          <w:lang w:val="uk-UA"/>
        </w:rPr>
      </w:pPr>
      <w:r w:rsidRPr="00EE6CEF">
        <w:rPr>
          <w:b/>
          <w:sz w:val="28"/>
          <w:szCs w:val="28"/>
          <w:lang w:val="uk-UA"/>
        </w:rPr>
        <w:t xml:space="preserve">                                        </w:t>
      </w:r>
    </w:p>
    <w:p w:rsidR="00A12B39" w:rsidRPr="00EE6CEF" w:rsidRDefault="00A12B39" w:rsidP="00F61F82">
      <w:pPr>
        <w:spacing w:line="276" w:lineRule="auto"/>
        <w:jc w:val="center"/>
        <w:rPr>
          <w:b/>
          <w:sz w:val="28"/>
          <w:szCs w:val="28"/>
          <w:lang w:val="uk-UA"/>
        </w:rPr>
      </w:pPr>
      <w:r w:rsidRPr="00EE6CEF">
        <w:rPr>
          <w:b/>
          <w:sz w:val="28"/>
          <w:szCs w:val="28"/>
          <w:lang w:val="uk-UA"/>
        </w:rPr>
        <w:t>РІШЕННЯ</w:t>
      </w:r>
    </w:p>
    <w:p w:rsidR="00A12B39" w:rsidRPr="00EE6CEF" w:rsidRDefault="00A12B39" w:rsidP="00D907CE">
      <w:pPr>
        <w:spacing w:line="276" w:lineRule="auto"/>
        <w:ind w:left="480"/>
        <w:rPr>
          <w:b/>
          <w:sz w:val="28"/>
          <w:szCs w:val="28"/>
          <w:lang w:val="uk-UA"/>
        </w:rPr>
      </w:pPr>
    </w:p>
    <w:tbl>
      <w:tblPr>
        <w:tblW w:w="5000" w:type="pct"/>
        <w:jc w:val="center"/>
        <w:tblCellSpacing w:w="22" w:type="dxa"/>
        <w:tblLook w:val="00A0"/>
      </w:tblPr>
      <w:tblGrid>
        <w:gridCol w:w="3228"/>
        <w:gridCol w:w="3111"/>
        <w:gridCol w:w="3134"/>
      </w:tblGrid>
      <w:tr w:rsidR="00A12B39" w:rsidRPr="00EE6CEF" w:rsidTr="00C16C34">
        <w:trPr>
          <w:tblCellSpacing w:w="22" w:type="dxa"/>
          <w:jc w:val="center"/>
        </w:trPr>
        <w:tc>
          <w:tcPr>
            <w:tcW w:w="1670" w:type="pct"/>
            <w:shd w:val="clear" w:color="auto" w:fill="FFFFFF"/>
            <w:tcMar>
              <w:top w:w="15" w:type="dxa"/>
              <w:left w:w="15" w:type="dxa"/>
              <w:bottom w:w="15" w:type="dxa"/>
              <w:right w:w="15" w:type="dxa"/>
            </w:tcMar>
          </w:tcPr>
          <w:p w:rsidR="00A12B39" w:rsidRPr="00EE6CEF" w:rsidRDefault="00A12B39" w:rsidP="00D907CE">
            <w:pPr>
              <w:pStyle w:val="tj"/>
              <w:spacing w:before="0" w:beforeAutospacing="0" w:after="0" w:afterAutospacing="0" w:line="276" w:lineRule="auto"/>
              <w:jc w:val="both"/>
              <w:rPr>
                <w:color w:val="000000"/>
                <w:sz w:val="28"/>
                <w:szCs w:val="28"/>
                <w:lang w:val="uk-UA" w:eastAsia="en-US"/>
              </w:rPr>
            </w:pPr>
            <w:r>
              <w:rPr>
                <w:color w:val="000000"/>
                <w:sz w:val="28"/>
                <w:szCs w:val="28"/>
                <w:lang w:val="uk-UA" w:eastAsia="en-US"/>
              </w:rPr>
              <w:t xml:space="preserve">14 липня  </w:t>
            </w:r>
            <w:r w:rsidRPr="00EE6CEF">
              <w:rPr>
                <w:color w:val="000000"/>
                <w:sz w:val="28"/>
                <w:szCs w:val="28"/>
                <w:lang w:val="uk-UA" w:eastAsia="en-US"/>
              </w:rPr>
              <w:t>2021 року</w:t>
            </w:r>
          </w:p>
        </w:tc>
        <w:tc>
          <w:tcPr>
            <w:tcW w:w="1620" w:type="pct"/>
            <w:shd w:val="clear" w:color="auto" w:fill="FFFFFF"/>
            <w:tcMar>
              <w:top w:w="15" w:type="dxa"/>
              <w:left w:w="15" w:type="dxa"/>
              <w:bottom w:w="15" w:type="dxa"/>
              <w:right w:w="15" w:type="dxa"/>
            </w:tcMar>
          </w:tcPr>
          <w:p w:rsidR="00A12B39" w:rsidRPr="00EE6CEF" w:rsidRDefault="00A12B39" w:rsidP="00D907CE">
            <w:pPr>
              <w:pStyle w:val="tc"/>
              <w:spacing w:before="0" w:beforeAutospacing="0" w:after="0" w:afterAutospacing="0" w:line="276" w:lineRule="auto"/>
              <w:jc w:val="center"/>
              <w:rPr>
                <w:color w:val="000000"/>
                <w:sz w:val="28"/>
                <w:szCs w:val="28"/>
                <w:lang w:val="uk-UA" w:eastAsia="en-US"/>
              </w:rPr>
            </w:pPr>
            <w:r w:rsidRPr="00EE6CEF">
              <w:rPr>
                <w:color w:val="000000"/>
                <w:sz w:val="28"/>
                <w:szCs w:val="28"/>
                <w:lang w:val="uk-UA" w:eastAsia="en-US"/>
              </w:rPr>
              <w:t>с. Піщана</w:t>
            </w:r>
          </w:p>
        </w:tc>
        <w:tc>
          <w:tcPr>
            <w:tcW w:w="1620" w:type="pct"/>
            <w:shd w:val="clear" w:color="auto" w:fill="FFFFFF"/>
            <w:tcMar>
              <w:top w:w="15" w:type="dxa"/>
              <w:left w:w="15" w:type="dxa"/>
              <w:bottom w:w="15" w:type="dxa"/>
              <w:right w:w="15" w:type="dxa"/>
            </w:tcMar>
          </w:tcPr>
          <w:p w:rsidR="00A12B39" w:rsidRPr="00EE6CEF" w:rsidRDefault="00A12B39" w:rsidP="00D907CE">
            <w:pPr>
              <w:pStyle w:val="tr"/>
              <w:spacing w:before="0" w:beforeAutospacing="0" w:after="0" w:afterAutospacing="0" w:line="276" w:lineRule="auto"/>
              <w:jc w:val="right"/>
              <w:rPr>
                <w:color w:val="000000"/>
                <w:sz w:val="28"/>
                <w:szCs w:val="28"/>
                <w:lang w:val="uk-UA" w:eastAsia="en-US"/>
              </w:rPr>
            </w:pPr>
            <w:r w:rsidRPr="00EE6CEF">
              <w:rPr>
                <w:color w:val="000000"/>
                <w:sz w:val="28"/>
                <w:szCs w:val="28"/>
                <w:lang w:val="uk-UA" w:eastAsia="en-US"/>
              </w:rPr>
              <w:t>№</w:t>
            </w:r>
            <w:r>
              <w:rPr>
                <w:color w:val="000000"/>
                <w:sz w:val="28"/>
                <w:szCs w:val="28"/>
                <w:lang w:val="uk-UA" w:eastAsia="en-US"/>
              </w:rPr>
              <w:t xml:space="preserve"> 174-</w:t>
            </w:r>
            <w:r>
              <w:rPr>
                <w:color w:val="000000"/>
                <w:sz w:val="28"/>
                <w:szCs w:val="28"/>
                <w:lang w:val="en-US" w:eastAsia="en-US"/>
              </w:rPr>
              <w:t>V</w:t>
            </w:r>
            <w:r>
              <w:rPr>
                <w:color w:val="000000"/>
                <w:sz w:val="28"/>
                <w:szCs w:val="28"/>
                <w:lang w:val="uk-UA" w:eastAsia="en-US"/>
              </w:rPr>
              <w:t>ІІІ</w:t>
            </w:r>
            <w:r w:rsidRPr="00EE6CEF">
              <w:rPr>
                <w:color w:val="000000"/>
                <w:sz w:val="28"/>
                <w:szCs w:val="28"/>
                <w:lang w:val="uk-UA" w:eastAsia="en-US"/>
              </w:rPr>
              <w:t xml:space="preserve"> </w:t>
            </w:r>
          </w:p>
        </w:tc>
      </w:tr>
    </w:tbl>
    <w:p w:rsidR="00A12B39" w:rsidRPr="00EE6CEF" w:rsidRDefault="00A12B39" w:rsidP="00D907CE">
      <w:pPr>
        <w:spacing w:line="276" w:lineRule="auto"/>
        <w:ind w:left="480"/>
        <w:rPr>
          <w:b/>
          <w:sz w:val="28"/>
          <w:szCs w:val="28"/>
          <w:lang w:val="uk-UA"/>
        </w:rPr>
      </w:pPr>
    </w:p>
    <w:p w:rsidR="00A12B39" w:rsidRPr="00EE6CEF" w:rsidRDefault="00A12B39" w:rsidP="00D907CE">
      <w:pPr>
        <w:spacing w:line="276" w:lineRule="auto"/>
        <w:ind w:right="3968"/>
        <w:jc w:val="both"/>
        <w:rPr>
          <w:b/>
          <w:bCs/>
          <w:color w:val="000000"/>
          <w:sz w:val="28"/>
          <w:szCs w:val="28"/>
          <w:lang w:val="uk-UA" w:eastAsia="uk-UA"/>
        </w:rPr>
      </w:pPr>
      <w:r w:rsidRPr="00EE6CEF">
        <w:rPr>
          <w:b/>
          <w:bCs/>
          <w:color w:val="000000"/>
          <w:sz w:val="28"/>
          <w:szCs w:val="28"/>
          <w:lang w:val="uk-UA" w:eastAsia="uk-UA"/>
        </w:rPr>
        <w:t>Про затвердження технічної документації з нормативної грошової оцінки земель          с.Гербине  Балтського району               Одеської області</w:t>
      </w:r>
    </w:p>
    <w:p w:rsidR="00A12B39" w:rsidRPr="00EE6CEF" w:rsidRDefault="00A12B39" w:rsidP="00D907CE">
      <w:pPr>
        <w:spacing w:line="276" w:lineRule="auto"/>
        <w:jc w:val="both"/>
        <w:rPr>
          <w:sz w:val="28"/>
          <w:szCs w:val="28"/>
          <w:lang w:val="uk-UA"/>
        </w:rPr>
      </w:pPr>
    </w:p>
    <w:p w:rsidR="00A12B39" w:rsidRPr="00EE6CEF" w:rsidRDefault="00A12B39" w:rsidP="00D907CE">
      <w:pPr>
        <w:spacing w:line="276" w:lineRule="auto"/>
        <w:ind w:firstLine="567"/>
        <w:jc w:val="both"/>
        <w:rPr>
          <w:color w:val="000000"/>
          <w:sz w:val="28"/>
          <w:szCs w:val="28"/>
          <w:lang w:val="uk-UA" w:eastAsia="uk-UA"/>
        </w:rPr>
      </w:pPr>
      <w:r w:rsidRPr="00EE6CEF">
        <w:rPr>
          <w:color w:val="000000"/>
          <w:sz w:val="28"/>
          <w:szCs w:val="28"/>
          <w:lang w:val="uk-UA" w:eastAsia="uk-UA"/>
        </w:rPr>
        <w:t xml:space="preserve">Відповідно до Земельного кодексу України, Податкового кодексу України, Законів України «Про оренду землі», «Про оцінку земель», з метою економічного регулювання земельних відносин при визначенні розміру земельного податку, державного мита при міні, спадкуванні (крім випадків, визначених законом) та даруванні земельних ділянок згідно із законом, орендної плати за земельні ділянки державної та комунальної власності, та даруванні земельних ділянок, втрат сільськогосподарського і лісогосподарського виробництва, вартості земельних ділянок площею понад 50 гектарів для розміщення відкритих фізкультурно-оздоровчих споруд, а також при розробці показників та механізмів економічного стимулювання раціонального використання та охорони земель, розглянувши технічну документацію з нормативної грошової оцінки земель с. Гербине Балтського району Одеської області, розроблену ДП «Одеський інститут землеустрою» керуючись статтею 26 Закону України «Про місцеве самоврядування в Україні» Піщанська сільська рада </w:t>
      </w:r>
    </w:p>
    <w:p w:rsidR="00A12B39" w:rsidRPr="00EE6CEF" w:rsidRDefault="00A12B39" w:rsidP="00D907CE">
      <w:pPr>
        <w:spacing w:line="276" w:lineRule="auto"/>
        <w:jc w:val="both"/>
        <w:rPr>
          <w:color w:val="000000"/>
          <w:sz w:val="28"/>
          <w:szCs w:val="28"/>
          <w:lang w:val="uk-UA" w:eastAsia="uk-UA"/>
        </w:rPr>
      </w:pPr>
      <w:r w:rsidRPr="00EE6CEF">
        <w:rPr>
          <w:color w:val="000000"/>
          <w:sz w:val="28"/>
          <w:szCs w:val="28"/>
          <w:vertAlign w:val="superscript"/>
          <w:lang w:val="uk-UA" w:eastAsia="uk-UA"/>
        </w:rPr>
        <w:tab/>
      </w:r>
      <w:r w:rsidRPr="00EE6CEF">
        <w:rPr>
          <w:color w:val="000000"/>
          <w:sz w:val="28"/>
          <w:szCs w:val="28"/>
          <w:vertAlign w:val="superscript"/>
          <w:lang w:val="uk-UA" w:eastAsia="uk-UA"/>
        </w:rPr>
        <w:tab/>
      </w:r>
      <w:r w:rsidRPr="00EE6CEF">
        <w:rPr>
          <w:color w:val="000000"/>
          <w:sz w:val="28"/>
          <w:szCs w:val="28"/>
          <w:vertAlign w:val="superscript"/>
          <w:lang w:val="uk-UA" w:eastAsia="uk-UA"/>
        </w:rPr>
        <w:tab/>
      </w:r>
      <w:r w:rsidRPr="00EE6CEF">
        <w:rPr>
          <w:color w:val="000000"/>
          <w:sz w:val="28"/>
          <w:szCs w:val="28"/>
          <w:vertAlign w:val="superscript"/>
          <w:lang w:val="uk-UA" w:eastAsia="uk-UA"/>
        </w:rPr>
        <w:tab/>
      </w:r>
      <w:r w:rsidRPr="00EE6CEF">
        <w:rPr>
          <w:color w:val="000000"/>
          <w:sz w:val="28"/>
          <w:szCs w:val="28"/>
          <w:vertAlign w:val="superscript"/>
          <w:lang w:val="uk-UA" w:eastAsia="uk-UA"/>
        </w:rPr>
        <w:tab/>
      </w:r>
      <w:r w:rsidRPr="00EE6CEF">
        <w:rPr>
          <w:color w:val="000000"/>
          <w:sz w:val="28"/>
          <w:szCs w:val="28"/>
          <w:vertAlign w:val="superscript"/>
          <w:lang w:val="uk-UA" w:eastAsia="uk-UA"/>
        </w:rPr>
        <w:tab/>
      </w:r>
      <w:r w:rsidRPr="00EE6CEF">
        <w:rPr>
          <w:color w:val="000000"/>
          <w:sz w:val="28"/>
          <w:szCs w:val="28"/>
          <w:vertAlign w:val="superscript"/>
          <w:lang w:val="uk-UA" w:eastAsia="uk-UA"/>
        </w:rPr>
        <w:tab/>
      </w:r>
      <w:r w:rsidRPr="00EE6CEF">
        <w:rPr>
          <w:color w:val="000000"/>
          <w:sz w:val="28"/>
          <w:szCs w:val="28"/>
          <w:vertAlign w:val="superscript"/>
          <w:lang w:val="uk-UA" w:eastAsia="uk-UA"/>
        </w:rPr>
        <w:tab/>
      </w:r>
    </w:p>
    <w:p w:rsidR="00A12B39" w:rsidRPr="00EE6CEF" w:rsidRDefault="00A12B39" w:rsidP="00D907CE">
      <w:pPr>
        <w:spacing w:line="276" w:lineRule="auto"/>
        <w:rPr>
          <w:b/>
          <w:bCs/>
          <w:color w:val="000000"/>
          <w:sz w:val="28"/>
          <w:szCs w:val="28"/>
          <w:lang w:val="uk-UA" w:eastAsia="uk-UA"/>
        </w:rPr>
      </w:pPr>
      <w:r w:rsidRPr="00EE6CEF">
        <w:rPr>
          <w:b/>
          <w:bCs/>
          <w:color w:val="000000"/>
          <w:sz w:val="28"/>
          <w:szCs w:val="28"/>
          <w:lang w:val="uk-UA" w:eastAsia="uk-UA"/>
        </w:rPr>
        <w:t>ВИРІШИЛА:</w:t>
      </w:r>
    </w:p>
    <w:p w:rsidR="00A12B39" w:rsidRPr="00EE6CEF" w:rsidRDefault="00A12B39" w:rsidP="00D907CE">
      <w:pPr>
        <w:spacing w:line="276" w:lineRule="auto"/>
        <w:rPr>
          <w:sz w:val="28"/>
          <w:szCs w:val="28"/>
          <w:lang w:val="uk-UA"/>
        </w:rPr>
      </w:pPr>
    </w:p>
    <w:p w:rsidR="00A12B39" w:rsidRPr="00EE6CEF" w:rsidRDefault="00A12B39" w:rsidP="00D907CE">
      <w:pPr>
        <w:spacing w:line="276" w:lineRule="auto"/>
        <w:ind w:firstLine="567"/>
        <w:jc w:val="both"/>
        <w:rPr>
          <w:color w:val="000000"/>
          <w:sz w:val="28"/>
          <w:szCs w:val="28"/>
          <w:lang w:val="uk-UA" w:eastAsia="uk-UA"/>
        </w:rPr>
      </w:pPr>
      <w:r w:rsidRPr="00EE6CEF">
        <w:rPr>
          <w:color w:val="000000"/>
          <w:sz w:val="28"/>
          <w:szCs w:val="28"/>
          <w:lang w:val="uk-UA" w:eastAsia="uk-UA"/>
        </w:rPr>
        <w:t xml:space="preserve">1. Затвердити технічну документацію з нормативної грошової оцінки земель </w:t>
      </w:r>
      <w:bookmarkStart w:id="0" w:name="_GoBack"/>
      <w:bookmarkEnd w:id="0"/>
      <w:r w:rsidRPr="00EE6CEF">
        <w:rPr>
          <w:color w:val="000000"/>
          <w:sz w:val="28"/>
          <w:szCs w:val="28"/>
          <w:lang w:val="uk-UA" w:eastAsia="uk-UA"/>
        </w:rPr>
        <w:t>с.Гербине Балтського району Одеської області (додається).</w:t>
      </w:r>
    </w:p>
    <w:p w:rsidR="00A12B39" w:rsidRPr="00EE6CEF" w:rsidRDefault="00A12B39" w:rsidP="00D907CE">
      <w:pPr>
        <w:spacing w:line="276" w:lineRule="auto"/>
        <w:ind w:firstLine="567"/>
        <w:jc w:val="both"/>
        <w:rPr>
          <w:color w:val="000000"/>
          <w:sz w:val="28"/>
          <w:szCs w:val="28"/>
          <w:lang w:val="uk-UA" w:eastAsia="uk-UA"/>
        </w:rPr>
      </w:pPr>
    </w:p>
    <w:p w:rsidR="00A12B39" w:rsidRPr="00EE6CEF" w:rsidRDefault="00A12B39" w:rsidP="00D907CE">
      <w:pPr>
        <w:spacing w:line="276" w:lineRule="auto"/>
        <w:ind w:firstLine="567"/>
        <w:jc w:val="both"/>
        <w:rPr>
          <w:color w:val="000000"/>
          <w:sz w:val="28"/>
          <w:szCs w:val="28"/>
          <w:lang w:val="uk-UA" w:eastAsia="uk-UA"/>
        </w:rPr>
      </w:pPr>
      <w:r w:rsidRPr="00EE6CEF">
        <w:rPr>
          <w:color w:val="000000"/>
          <w:sz w:val="28"/>
          <w:szCs w:val="28"/>
          <w:lang w:val="uk-UA" w:eastAsia="uk-UA"/>
        </w:rPr>
        <w:t>2. Ввести в дію нормативну грошову оцінку земель с.Гербине Балтського району Одеської області що затверджена пунктом 1 цього рішення, з 1 січня 2022 року відповідно до вимог пункту 271.2 статті 271 Податкового кодексу України.</w:t>
      </w:r>
    </w:p>
    <w:p w:rsidR="00A12B39" w:rsidRPr="00EE6CEF" w:rsidRDefault="00A12B39" w:rsidP="00D907CE">
      <w:pPr>
        <w:spacing w:line="276" w:lineRule="auto"/>
        <w:ind w:firstLine="567"/>
        <w:jc w:val="both"/>
        <w:rPr>
          <w:color w:val="000000"/>
          <w:sz w:val="28"/>
          <w:szCs w:val="28"/>
          <w:lang w:val="uk-UA" w:eastAsia="uk-UA"/>
        </w:rPr>
      </w:pPr>
    </w:p>
    <w:p w:rsidR="00A12B39" w:rsidRPr="00EE6CEF" w:rsidRDefault="00A12B39" w:rsidP="00D907CE">
      <w:pPr>
        <w:spacing w:line="276" w:lineRule="auto"/>
        <w:ind w:firstLine="567"/>
        <w:jc w:val="both"/>
        <w:rPr>
          <w:color w:val="000000"/>
          <w:sz w:val="28"/>
          <w:szCs w:val="28"/>
          <w:lang w:val="uk-UA" w:eastAsia="uk-UA"/>
        </w:rPr>
      </w:pPr>
      <w:r w:rsidRPr="00EE6CEF">
        <w:rPr>
          <w:color w:val="000000"/>
          <w:sz w:val="28"/>
          <w:szCs w:val="28"/>
          <w:lang w:val="uk-UA" w:eastAsia="uk-UA"/>
        </w:rPr>
        <w:t xml:space="preserve">3. Після введення в дію нормативної грошової оцінки припинити дію нормативної грошової оцінки земель </w:t>
      </w:r>
      <w:r>
        <w:rPr>
          <w:color w:val="000000"/>
          <w:sz w:val="28"/>
          <w:szCs w:val="28"/>
          <w:lang w:val="uk-UA" w:eastAsia="uk-UA"/>
        </w:rPr>
        <w:t>с.Гербине</w:t>
      </w:r>
      <w:r w:rsidRPr="00EE6CEF">
        <w:rPr>
          <w:color w:val="000000"/>
          <w:sz w:val="28"/>
          <w:szCs w:val="28"/>
          <w:lang w:val="uk-UA" w:eastAsia="uk-UA"/>
        </w:rPr>
        <w:t xml:space="preserve"> Одеської області, що затверджена рішенням Гербинської  сільської ради Балтського району Одеської області від 24 грудня 2013 року № 171.</w:t>
      </w:r>
    </w:p>
    <w:p w:rsidR="00A12B39" w:rsidRPr="00EE6CEF" w:rsidRDefault="00A12B39" w:rsidP="00D907CE">
      <w:pPr>
        <w:spacing w:line="276" w:lineRule="auto"/>
        <w:ind w:firstLine="567"/>
        <w:jc w:val="both"/>
        <w:rPr>
          <w:sz w:val="28"/>
          <w:szCs w:val="28"/>
          <w:lang w:val="uk-UA"/>
        </w:rPr>
      </w:pPr>
    </w:p>
    <w:p w:rsidR="00A12B39" w:rsidRPr="00EE6CEF" w:rsidRDefault="00A12B39" w:rsidP="00D907CE">
      <w:pPr>
        <w:spacing w:line="276" w:lineRule="auto"/>
        <w:ind w:firstLine="567"/>
        <w:jc w:val="both"/>
        <w:rPr>
          <w:sz w:val="28"/>
          <w:szCs w:val="28"/>
          <w:lang w:val="uk-UA"/>
        </w:rPr>
      </w:pPr>
      <w:r w:rsidRPr="00EE6CEF">
        <w:rPr>
          <w:sz w:val="28"/>
          <w:szCs w:val="28"/>
          <w:lang w:val="uk-UA"/>
        </w:rPr>
        <w:t>4. З 1 січня 2022 року, відповідно до вимог чинного законодавства здійснити перегляд розміру орендної плати та внести відповідні зміни до договорів оренди земельних ділянок державної та комунальної власності, які раніше були надані в оренду.</w:t>
      </w:r>
    </w:p>
    <w:p w:rsidR="00A12B39" w:rsidRPr="00EE6CEF" w:rsidRDefault="00A12B39" w:rsidP="00D907CE">
      <w:pPr>
        <w:spacing w:line="276" w:lineRule="auto"/>
        <w:ind w:firstLine="567"/>
        <w:jc w:val="both"/>
        <w:rPr>
          <w:sz w:val="28"/>
          <w:szCs w:val="28"/>
          <w:lang w:val="uk-UA"/>
        </w:rPr>
      </w:pPr>
    </w:p>
    <w:p w:rsidR="00A12B39" w:rsidRPr="00EE6CEF" w:rsidRDefault="00A12B39" w:rsidP="00D907CE">
      <w:pPr>
        <w:spacing w:line="276" w:lineRule="auto"/>
        <w:ind w:firstLine="567"/>
        <w:jc w:val="both"/>
        <w:rPr>
          <w:color w:val="000000"/>
          <w:sz w:val="28"/>
          <w:szCs w:val="28"/>
          <w:lang w:val="uk-UA" w:eastAsia="uk-UA"/>
        </w:rPr>
      </w:pPr>
      <w:r w:rsidRPr="00EE6CEF">
        <w:rPr>
          <w:sz w:val="28"/>
          <w:szCs w:val="28"/>
          <w:lang w:val="uk-UA"/>
        </w:rPr>
        <w:t xml:space="preserve">5. Довести до відома Відділу у Балтському районі  Головного управління Держгеокадастру в Одеській області та Головного управління ДПС в Одеській області про затвердження та введення в дію нової нормативної грошової оцінки земель </w:t>
      </w:r>
      <w:r w:rsidRPr="00EE6CEF">
        <w:rPr>
          <w:color w:val="000000"/>
          <w:sz w:val="28"/>
          <w:szCs w:val="28"/>
          <w:lang w:val="uk-UA" w:eastAsia="uk-UA"/>
        </w:rPr>
        <w:t>с. Гербине Балтського району Одеської області</w:t>
      </w:r>
    </w:p>
    <w:p w:rsidR="00A12B39" w:rsidRPr="00EE6CEF" w:rsidRDefault="00A12B39" w:rsidP="00D907CE">
      <w:pPr>
        <w:spacing w:line="276" w:lineRule="auto"/>
        <w:ind w:firstLine="567"/>
        <w:jc w:val="both"/>
        <w:rPr>
          <w:sz w:val="28"/>
          <w:szCs w:val="28"/>
          <w:lang w:val="uk-UA"/>
        </w:rPr>
      </w:pPr>
    </w:p>
    <w:p w:rsidR="00A12B39" w:rsidRPr="00EE6CEF" w:rsidRDefault="00A12B39" w:rsidP="00D907CE">
      <w:pPr>
        <w:spacing w:line="276" w:lineRule="auto"/>
        <w:ind w:firstLine="567"/>
        <w:jc w:val="both"/>
        <w:rPr>
          <w:color w:val="000000"/>
          <w:sz w:val="28"/>
          <w:szCs w:val="28"/>
          <w:lang w:val="uk-UA" w:eastAsia="uk-UA"/>
        </w:rPr>
      </w:pPr>
      <w:r w:rsidRPr="00EE6CEF">
        <w:rPr>
          <w:sz w:val="28"/>
          <w:szCs w:val="28"/>
          <w:lang w:val="uk-UA"/>
        </w:rPr>
        <w:t xml:space="preserve">6. Повідомити власників землі  та землекористувачів про затвердження та введення в дію нової нормативної грошової оцінки земель </w:t>
      </w:r>
      <w:r w:rsidRPr="00EE6CEF">
        <w:rPr>
          <w:color w:val="000000"/>
          <w:sz w:val="28"/>
          <w:szCs w:val="28"/>
          <w:lang w:val="uk-UA" w:eastAsia="uk-UA"/>
        </w:rPr>
        <w:t>с. Гербине Балтського району Одеської області</w:t>
      </w:r>
      <w:r w:rsidRPr="00EE6CEF">
        <w:rPr>
          <w:sz w:val="28"/>
          <w:szCs w:val="28"/>
          <w:lang w:val="uk-UA"/>
        </w:rPr>
        <w:t>.</w:t>
      </w:r>
    </w:p>
    <w:p w:rsidR="00A12B39" w:rsidRPr="00EE6CEF" w:rsidRDefault="00A12B39" w:rsidP="00D907CE">
      <w:pPr>
        <w:spacing w:line="276" w:lineRule="auto"/>
        <w:ind w:firstLine="567"/>
        <w:jc w:val="both"/>
        <w:rPr>
          <w:sz w:val="28"/>
          <w:szCs w:val="28"/>
          <w:lang w:val="uk-UA"/>
        </w:rPr>
      </w:pPr>
    </w:p>
    <w:p w:rsidR="00A12B39" w:rsidRPr="00EE6CEF" w:rsidRDefault="00A12B39" w:rsidP="00D907CE">
      <w:pPr>
        <w:spacing w:line="276" w:lineRule="auto"/>
        <w:ind w:firstLine="567"/>
        <w:jc w:val="both"/>
        <w:rPr>
          <w:sz w:val="28"/>
          <w:szCs w:val="28"/>
          <w:lang w:val="uk-UA"/>
        </w:rPr>
      </w:pPr>
      <w:r w:rsidRPr="00EE6CEF">
        <w:rPr>
          <w:sz w:val="28"/>
          <w:szCs w:val="28"/>
          <w:lang w:val="uk-UA"/>
        </w:rPr>
        <w:t>7. Дане рішення оприлюднити в засобах масової інформації, в порядку, визначеному законодавством.</w:t>
      </w:r>
    </w:p>
    <w:p w:rsidR="00A12B39" w:rsidRPr="00EE6CEF" w:rsidRDefault="00A12B39" w:rsidP="00D907CE">
      <w:pPr>
        <w:spacing w:line="276" w:lineRule="auto"/>
        <w:ind w:firstLine="567"/>
        <w:jc w:val="both"/>
        <w:rPr>
          <w:sz w:val="28"/>
          <w:szCs w:val="28"/>
          <w:lang w:val="uk-UA"/>
        </w:rPr>
      </w:pPr>
    </w:p>
    <w:p w:rsidR="00A12B39" w:rsidRPr="00EE6CEF" w:rsidRDefault="00A12B39" w:rsidP="00D907CE">
      <w:pPr>
        <w:spacing w:line="276" w:lineRule="auto"/>
        <w:ind w:firstLine="567"/>
        <w:jc w:val="both"/>
        <w:rPr>
          <w:sz w:val="28"/>
          <w:szCs w:val="28"/>
          <w:lang w:val="uk-UA"/>
        </w:rPr>
      </w:pPr>
      <w:r w:rsidRPr="00EE6CEF">
        <w:rPr>
          <w:sz w:val="28"/>
          <w:szCs w:val="28"/>
          <w:lang w:val="uk-UA"/>
        </w:rPr>
        <w:t>8. Контроль за виконанням даного рішення покласти на постійну комісію сільської ради з питань земельних відносин, комунальної власності, агропромислового розвитку та підприємництва, транспорту, зв’язку будівництва, екології, використання природних ресурсів та адміністративно – територіального устрою.</w:t>
      </w:r>
    </w:p>
    <w:p w:rsidR="00A12B39" w:rsidRDefault="00A12B39" w:rsidP="00D907CE">
      <w:pPr>
        <w:spacing w:line="276" w:lineRule="auto"/>
        <w:ind w:firstLine="567"/>
        <w:jc w:val="both"/>
        <w:rPr>
          <w:sz w:val="28"/>
          <w:szCs w:val="28"/>
          <w:lang w:val="uk-UA"/>
        </w:rPr>
      </w:pPr>
    </w:p>
    <w:p w:rsidR="00A12B39" w:rsidRDefault="00A12B39" w:rsidP="00D907CE">
      <w:pPr>
        <w:spacing w:line="276" w:lineRule="auto"/>
        <w:ind w:firstLine="567"/>
        <w:jc w:val="both"/>
        <w:rPr>
          <w:sz w:val="28"/>
          <w:szCs w:val="28"/>
          <w:lang w:val="uk-UA"/>
        </w:rPr>
      </w:pPr>
    </w:p>
    <w:p w:rsidR="00A12B39" w:rsidRDefault="00A12B39" w:rsidP="00D907CE">
      <w:pPr>
        <w:spacing w:line="276" w:lineRule="auto"/>
        <w:ind w:firstLine="567"/>
        <w:jc w:val="both"/>
        <w:rPr>
          <w:sz w:val="28"/>
          <w:szCs w:val="28"/>
          <w:lang w:val="uk-UA"/>
        </w:rPr>
      </w:pPr>
    </w:p>
    <w:p w:rsidR="00A12B39" w:rsidRPr="00EE6CEF" w:rsidRDefault="00A12B39" w:rsidP="00D907CE">
      <w:pPr>
        <w:spacing w:line="276" w:lineRule="auto"/>
        <w:ind w:firstLine="567"/>
        <w:jc w:val="both"/>
        <w:rPr>
          <w:sz w:val="28"/>
          <w:szCs w:val="28"/>
          <w:lang w:val="uk-UA"/>
        </w:rPr>
      </w:pPr>
    </w:p>
    <w:p w:rsidR="00A12B39" w:rsidRDefault="00A12B39" w:rsidP="00EE6CEF">
      <w:pPr>
        <w:spacing w:line="276" w:lineRule="auto"/>
        <w:rPr>
          <w:sz w:val="28"/>
          <w:szCs w:val="28"/>
          <w:lang w:val="uk-UA"/>
        </w:rPr>
      </w:pPr>
      <w:r>
        <w:rPr>
          <w:sz w:val="28"/>
          <w:szCs w:val="28"/>
          <w:lang w:val="uk-UA"/>
        </w:rPr>
        <w:t>Сільський голова                                                  Олексій ПАНТІЛЄЄВ</w:t>
      </w:r>
    </w:p>
    <w:p w:rsidR="00A12B39" w:rsidRDefault="00A12B39" w:rsidP="00EE6CEF">
      <w:pPr>
        <w:spacing w:line="276" w:lineRule="auto"/>
        <w:rPr>
          <w:sz w:val="28"/>
          <w:szCs w:val="28"/>
          <w:lang w:val="uk-UA"/>
        </w:rPr>
      </w:pPr>
    </w:p>
    <w:p w:rsidR="00A12B39" w:rsidRPr="00EE6CEF" w:rsidRDefault="00A12B39" w:rsidP="00D907CE">
      <w:pPr>
        <w:tabs>
          <w:tab w:val="left" w:pos="3990"/>
        </w:tabs>
        <w:spacing w:line="276" w:lineRule="auto"/>
        <w:rPr>
          <w:sz w:val="28"/>
          <w:szCs w:val="28"/>
          <w:lang w:val="uk-UA"/>
        </w:rPr>
      </w:pPr>
    </w:p>
    <w:p w:rsidR="00A12B39" w:rsidRPr="00EE6CEF" w:rsidRDefault="00A12B39" w:rsidP="00D907CE">
      <w:pPr>
        <w:spacing w:line="276" w:lineRule="auto"/>
        <w:rPr>
          <w:sz w:val="28"/>
          <w:szCs w:val="28"/>
          <w:lang w:val="uk-UA"/>
        </w:rPr>
      </w:pPr>
    </w:p>
    <w:p w:rsidR="00A12B39" w:rsidRPr="00EE6CEF" w:rsidRDefault="00A12B39" w:rsidP="00D907CE">
      <w:pPr>
        <w:spacing w:line="276" w:lineRule="auto"/>
        <w:jc w:val="center"/>
        <w:rPr>
          <w:sz w:val="28"/>
          <w:szCs w:val="28"/>
          <w:lang w:val="uk-UA"/>
        </w:rPr>
      </w:pPr>
    </w:p>
    <w:p w:rsidR="00A12B39" w:rsidRPr="00EE6CEF" w:rsidRDefault="00A12B39" w:rsidP="00F61F82">
      <w:pPr>
        <w:spacing w:line="276" w:lineRule="auto"/>
        <w:jc w:val="center"/>
        <w:rPr>
          <w:sz w:val="28"/>
          <w:szCs w:val="28"/>
          <w:lang w:val="uk-UA"/>
        </w:rPr>
      </w:pPr>
      <w:r w:rsidRPr="00EE6CEF">
        <w:rPr>
          <w:noProof/>
          <w:sz w:val="28"/>
          <w:szCs w:val="28"/>
          <w:lang w:val="uk-UA" w:eastAsia="uk-UA"/>
        </w:rPr>
        <w:pict>
          <v:shape id="Рисунок 4" o:spid="_x0000_i1028" type="#_x0000_t75" alt="Описание: TSIGN" style="width:42pt;height:54pt;visibility:visible">
            <v:imagedata r:id="rId5" o:title=""/>
          </v:shape>
        </w:pict>
      </w:r>
    </w:p>
    <w:p w:rsidR="00A12B39" w:rsidRPr="00EE6CEF" w:rsidRDefault="00A12B39" w:rsidP="00F61F82">
      <w:pPr>
        <w:keepNext/>
        <w:spacing w:line="276" w:lineRule="auto"/>
        <w:jc w:val="center"/>
        <w:rPr>
          <w:b/>
          <w:sz w:val="28"/>
          <w:szCs w:val="28"/>
          <w:lang w:val="uk-UA"/>
        </w:rPr>
      </w:pPr>
      <w:r w:rsidRPr="00EE6CEF">
        <w:rPr>
          <w:b/>
          <w:sz w:val="28"/>
          <w:szCs w:val="28"/>
          <w:lang w:val="uk-UA"/>
        </w:rPr>
        <w:t>УКРАЇНА</w:t>
      </w:r>
    </w:p>
    <w:p w:rsidR="00A12B39" w:rsidRPr="00EE6CEF" w:rsidRDefault="00A12B39" w:rsidP="00F61F82">
      <w:pPr>
        <w:keepNext/>
        <w:spacing w:line="276" w:lineRule="auto"/>
        <w:jc w:val="center"/>
        <w:rPr>
          <w:b/>
          <w:sz w:val="28"/>
          <w:szCs w:val="28"/>
        </w:rPr>
      </w:pPr>
      <w:r w:rsidRPr="00EE6CEF">
        <w:rPr>
          <w:b/>
          <w:sz w:val="28"/>
          <w:szCs w:val="28"/>
        </w:rPr>
        <w:t>Піщанська сільська рада</w:t>
      </w:r>
    </w:p>
    <w:p w:rsidR="00A12B39" w:rsidRPr="00EE6CEF" w:rsidRDefault="00A12B39" w:rsidP="00F61F82">
      <w:pPr>
        <w:keepNext/>
        <w:spacing w:line="276" w:lineRule="auto"/>
        <w:jc w:val="center"/>
        <w:rPr>
          <w:b/>
          <w:sz w:val="28"/>
          <w:szCs w:val="28"/>
          <w:lang w:val="uk-UA"/>
        </w:rPr>
      </w:pPr>
      <w:r w:rsidRPr="00EE6CEF">
        <w:rPr>
          <w:b/>
          <w:sz w:val="28"/>
          <w:szCs w:val="28"/>
          <w:lang w:val="uk-UA"/>
        </w:rPr>
        <w:t xml:space="preserve">Балтського району </w:t>
      </w:r>
      <w:r w:rsidRPr="00EE6CEF">
        <w:rPr>
          <w:b/>
          <w:sz w:val="28"/>
          <w:szCs w:val="28"/>
        </w:rPr>
        <w:t>Одеської області</w:t>
      </w:r>
    </w:p>
    <w:p w:rsidR="00A12B39" w:rsidRPr="00EE6CEF" w:rsidRDefault="00A12B39" w:rsidP="00F61F82">
      <w:pPr>
        <w:spacing w:line="276" w:lineRule="auto"/>
        <w:ind w:left="480"/>
        <w:jc w:val="center"/>
        <w:rPr>
          <w:b/>
          <w:sz w:val="28"/>
          <w:szCs w:val="28"/>
          <w:lang w:val="uk-UA"/>
        </w:rPr>
      </w:pPr>
    </w:p>
    <w:p w:rsidR="00A12B39" w:rsidRPr="00EE6CEF" w:rsidRDefault="00A12B39" w:rsidP="00F61F82">
      <w:pPr>
        <w:spacing w:line="276" w:lineRule="auto"/>
        <w:jc w:val="center"/>
        <w:rPr>
          <w:b/>
          <w:sz w:val="28"/>
          <w:szCs w:val="28"/>
          <w:lang w:val="uk-UA"/>
        </w:rPr>
      </w:pPr>
      <w:r w:rsidRPr="00EE6CEF">
        <w:rPr>
          <w:b/>
          <w:sz w:val="28"/>
          <w:szCs w:val="28"/>
          <w:lang w:val="uk-UA"/>
        </w:rPr>
        <w:t>РІШЕННЯ</w:t>
      </w:r>
    </w:p>
    <w:tbl>
      <w:tblPr>
        <w:tblW w:w="5000" w:type="pct"/>
        <w:jc w:val="center"/>
        <w:tblCellSpacing w:w="22" w:type="dxa"/>
        <w:tblLook w:val="00A0"/>
      </w:tblPr>
      <w:tblGrid>
        <w:gridCol w:w="3228"/>
        <w:gridCol w:w="3111"/>
        <w:gridCol w:w="3134"/>
      </w:tblGrid>
      <w:tr w:rsidR="00A12B39" w:rsidRPr="00EE6CEF" w:rsidTr="00C16C34">
        <w:trPr>
          <w:tblCellSpacing w:w="22" w:type="dxa"/>
          <w:jc w:val="center"/>
        </w:trPr>
        <w:tc>
          <w:tcPr>
            <w:tcW w:w="1670" w:type="pct"/>
            <w:shd w:val="clear" w:color="auto" w:fill="FFFFFF"/>
            <w:tcMar>
              <w:top w:w="15" w:type="dxa"/>
              <w:left w:w="15" w:type="dxa"/>
              <w:bottom w:w="15" w:type="dxa"/>
              <w:right w:w="15" w:type="dxa"/>
            </w:tcMar>
          </w:tcPr>
          <w:p w:rsidR="00A12B39" w:rsidRPr="00EE6CEF" w:rsidRDefault="00A12B39" w:rsidP="00D907CE">
            <w:pPr>
              <w:pStyle w:val="tj"/>
              <w:spacing w:before="0" w:beforeAutospacing="0" w:after="0" w:afterAutospacing="0" w:line="276" w:lineRule="auto"/>
              <w:jc w:val="both"/>
              <w:rPr>
                <w:color w:val="000000"/>
                <w:sz w:val="28"/>
                <w:szCs w:val="28"/>
                <w:lang w:val="uk-UA" w:eastAsia="en-US"/>
              </w:rPr>
            </w:pPr>
            <w:r>
              <w:rPr>
                <w:color w:val="000000"/>
                <w:sz w:val="28"/>
                <w:szCs w:val="28"/>
                <w:lang w:val="uk-UA" w:eastAsia="en-US"/>
              </w:rPr>
              <w:t>14 липня</w:t>
            </w:r>
            <w:r w:rsidRPr="00EE6CEF">
              <w:rPr>
                <w:color w:val="000000"/>
                <w:sz w:val="28"/>
                <w:szCs w:val="28"/>
                <w:lang w:val="uk-UA" w:eastAsia="en-US"/>
              </w:rPr>
              <w:t xml:space="preserve"> 2021 року</w:t>
            </w:r>
          </w:p>
        </w:tc>
        <w:tc>
          <w:tcPr>
            <w:tcW w:w="1620" w:type="pct"/>
            <w:shd w:val="clear" w:color="auto" w:fill="FFFFFF"/>
            <w:tcMar>
              <w:top w:w="15" w:type="dxa"/>
              <w:left w:w="15" w:type="dxa"/>
              <w:bottom w:w="15" w:type="dxa"/>
              <w:right w:w="15" w:type="dxa"/>
            </w:tcMar>
          </w:tcPr>
          <w:p w:rsidR="00A12B39" w:rsidRPr="00EE6CEF" w:rsidRDefault="00A12B39" w:rsidP="00D907CE">
            <w:pPr>
              <w:pStyle w:val="tc"/>
              <w:spacing w:before="0" w:beforeAutospacing="0" w:after="0" w:afterAutospacing="0" w:line="276" w:lineRule="auto"/>
              <w:jc w:val="center"/>
              <w:rPr>
                <w:color w:val="000000"/>
                <w:sz w:val="28"/>
                <w:szCs w:val="28"/>
                <w:lang w:val="uk-UA" w:eastAsia="en-US"/>
              </w:rPr>
            </w:pPr>
            <w:r w:rsidRPr="00EE6CEF">
              <w:rPr>
                <w:color w:val="000000"/>
                <w:sz w:val="28"/>
                <w:szCs w:val="28"/>
                <w:lang w:val="uk-UA" w:eastAsia="en-US"/>
              </w:rPr>
              <w:t>с. Піщана</w:t>
            </w:r>
          </w:p>
        </w:tc>
        <w:tc>
          <w:tcPr>
            <w:tcW w:w="1620" w:type="pct"/>
            <w:shd w:val="clear" w:color="auto" w:fill="FFFFFF"/>
            <w:tcMar>
              <w:top w:w="15" w:type="dxa"/>
              <w:left w:w="15" w:type="dxa"/>
              <w:bottom w:w="15" w:type="dxa"/>
              <w:right w:w="15" w:type="dxa"/>
            </w:tcMar>
          </w:tcPr>
          <w:p w:rsidR="00A12B39" w:rsidRPr="00EE6CEF" w:rsidRDefault="00A12B39" w:rsidP="00D907CE">
            <w:pPr>
              <w:pStyle w:val="tr"/>
              <w:spacing w:before="0" w:beforeAutospacing="0" w:after="0" w:afterAutospacing="0" w:line="276" w:lineRule="auto"/>
              <w:jc w:val="right"/>
              <w:rPr>
                <w:color w:val="000000"/>
                <w:sz w:val="28"/>
                <w:szCs w:val="28"/>
                <w:lang w:val="uk-UA" w:eastAsia="en-US"/>
              </w:rPr>
            </w:pPr>
            <w:r w:rsidRPr="00EE6CEF">
              <w:rPr>
                <w:color w:val="000000"/>
                <w:sz w:val="28"/>
                <w:szCs w:val="28"/>
                <w:lang w:val="uk-UA" w:eastAsia="en-US"/>
              </w:rPr>
              <w:t>№</w:t>
            </w:r>
            <w:r>
              <w:rPr>
                <w:color w:val="000000"/>
                <w:sz w:val="28"/>
                <w:szCs w:val="28"/>
                <w:lang w:val="uk-UA" w:eastAsia="en-US"/>
              </w:rPr>
              <w:t xml:space="preserve"> 175-</w:t>
            </w:r>
            <w:r>
              <w:rPr>
                <w:color w:val="000000"/>
                <w:sz w:val="28"/>
                <w:szCs w:val="28"/>
                <w:lang w:val="en-US" w:eastAsia="en-US"/>
              </w:rPr>
              <w:t>V</w:t>
            </w:r>
            <w:r>
              <w:rPr>
                <w:color w:val="000000"/>
                <w:sz w:val="28"/>
                <w:szCs w:val="28"/>
                <w:lang w:val="uk-UA" w:eastAsia="en-US"/>
              </w:rPr>
              <w:t>ІІІ</w:t>
            </w:r>
          </w:p>
        </w:tc>
      </w:tr>
    </w:tbl>
    <w:p w:rsidR="00A12B39" w:rsidRPr="00EE6CEF" w:rsidRDefault="00A12B39" w:rsidP="00D907CE">
      <w:pPr>
        <w:tabs>
          <w:tab w:val="left" w:pos="4334"/>
        </w:tabs>
        <w:spacing w:line="276" w:lineRule="auto"/>
        <w:ind w:firstLine="284"/>
        <w:jc w:val="both"/>
        <w:rPr>
          <w:sz w:val="28"/>
          <w:szCs w:val="28"/>
          <w:lang w:val="uk-UA"/>
        </w:rPr>
      </w:pPr>
    </w:p>
    <w:p w:rsidR="00A12B39" w:rsidRPr="00EE6CEF" w:rsidRDefault="00A12B39" w:rsidP="00D907CE">
      <w:pPr>
        <w:spacing w:line="276" w:lineRule="auto"/>
        <w:ind w:left="480"/>
        <w:rPr>
          <w:b/>
          <w:sz w:val="28"/>
          <w:szCs w:val="28"/>
          <w:lang w:val="uk-UA"/>
        </w:rPr>
      </w:pPr>
    </w:p>
    <w:p w:rsidR="00A12B39" w:rsidRPr="00EE6CEF" w:rsidRDefault="00A12B39" w:rsidP="00744522">
      <w:pPr>
        <w:spacing w:line="276" w:lineRule="auto"/>
        <w:ind w:right="3968"/>
        <w:jc w:val="both"/>
        <w:rPr>
          <w:b/>
          <w:bCs/>
          <w:color w:val="000000"/>
          <w:sz w:val="28"/>
          <w:szCs w:val="28"/>
          <w:lang w:val="uk-UA" w:eastAsia="uk-UA"/>
        </w:rPr>
      </w:pPr>
      <w:r w:rsidRPr="00EE6CEF">
        <w:rPr>
          <w:b/>
          <w:bCs/>
          <w:color w:val="000000"/>
          <w:sz w:val="28"/>
          <w:szCs w:val="28"/>
          <w:lang w:val="uk-UA" w:eastAsia="uk-UA"/>
        </w:rPr>
        <w:t>Про затвердження технічної документації з нормативної грошової оцінки земель          с. Шляхове  Балтського району               Одеської області</w:t>
      </w:r>
    </w:p>
    <w:p w:rsidR="00A12B39" w:rsidRPr="00EE6CEF" w:rsidRDefault="00A12B39" w:rsidP="00D907CE">
      <w:pPr>
        <w:spacing w:line="276" w:lineRule="auto"/>
        <w:jc w:val="both"/>
        <w:rPr>
          <w:sz w:val="28"/>
          <w:szCs w:val="28"/>
          <w:lang w:val="uk-UA"/>
        </w:rPr>
      </w:pPr>
    </w:p>
    <w:p w:rsidR="00A12B39" w:rsidRPr="00EE6CEF" w:rsidRDefault="00A12B39" w:rsidP="00D907CE">
      <w:pPr>
        <w:spacing w:line="276" w:lineRule="auto"/>
        <w:ind w:firstLine="567"/>
        <w:jc w:val="both"/>
        <w:rPr>
          <w:color w:val="000000"/>
          <w:sz w:val="28"/>
          <w:szCs w:val="28"/>
          <w:lang w:val="uk-UA" w:eastAsia="uk-UA"/>
        </w:rPr>
      </w:pPr>
      <w:r w:rsidRPr="00EE6CEF">
        <w:rPr>
          <w:color w:val="000000"/>
          <w:sz w:val="28"/>
          <w:szCs w:val="28"/>
          <w:lang w:val="uk-UA" w:eastAsia="uk-UA"/>
        </w:rPr>
        <w:t>Відповідно до Земельного кодексу України, Податкового кодексу України, Законів України «Про оренду землі», «Про оцінку земель», з метою економічного регулювання земельних відносин при визначенні розміру земельного податку, державного мита при міні, спадкуванні (крім випадків, визначених законом) та даруванні земельних ділянок згідно із законом, орендної плати за земельні ділянки державної та комунальної власності, та даруванні земельних ділянок, втрат сільськогосподарського і лісогосподарського виробництва, вартості земельних ділянок площею понад 50 гектарів для розміщення відкритих фізкультурно-оздоровчих споруд, а також при розробці показників та механізмів економічного стимулювання раціонального використання та охорони земель, розглянувши технічну документацію з нормативної грошової оцінки земель с. Шляхове Балтського району Одеської області, розроблену ДП «Одеський інститут землеустрою» керуючись статтею 26 Закону України «Про місцеве самоврядування в Україні» Піщанська сільська рада</w:t>
      </w:r>
    </w:p>
    <w:p w:rsidR="00A12B39" w:rsidRPr="00EE6CEF" w:rsidRDefault="00A12B39" w:rsidP="00D907CE">
      <w:pPr>
        <w:spacing w:line="276" w:lineRule="auto"/>
        <w:jc w:val="both"/>
        <w:rPr>
          <w:color w:val="000000"/>
          <w:sz w:val="28"/>
          <w:szCs w:val="28"/>
          <w:lang w:val="uk-UA" w:eastAsia="uk-UA"/>
        </w:rPr>
      </w:pPr>
      <w:r w:rsidRPr="00EE6CEF">
        <w:rPr>
          <w:color w:val="000000"/>
          <w:sz w:val="28"/>
          <w:szCs w:val="28"/>
          <w:vertAlign w:val="superscript"/>
          <w:lang w:val="uk-UA" w:eastAsia="uk-UA"/>
        </w:rPr>
        <w:tab/>
      </w:r>
      <w:r w:rsidRPr="00EE6CEF">
        <w:rPr>
          <w:color w:val="000000"/>
          <w:sz w:val="28"/>
          <w:szCs w:val="28"/>
          <w:vertAlign w:val="superscript"/>
          <w:lang w:val="uk-UA" w:eastAsia="uk-UA"/>
        </w:rPr>
        <w:tab/>
      </w:r>
      <w:r w:rsidRPr="00EE6CEF">
        <w:rPr>
          <w:color w:val="000000"/>
          <w:sz w:val="28"/>
          <w:szCs w:val="28"/>
          <w:vertAlign w:val="superscript"/>
          <w:lang w:val="uk-UA" w:eastAsia="uk-UA"/>
        </w:rPr>
        <w:tab/>
      </w:r>
      <w:r w:rsidRPr="00EE6CEF">
        <w:rPr>
          <w:color w:val="000000"/>
          <w:sz w:val="28"/>
          <w:szCs w:val="28"/>
          <w:vertAlign w:val="superscript"/>
          <w:lang w:val="uk-UA" w:eastAsia="uk-UA"/>
        </w:rPr>
        <w:tab/>
      </w:r>
      <w:r w:rsidRPr="00EE6CEF">
        <w:rPr>
          <w:color w:val="000000"/>
          <w:sz w:val="28"/>
          <w:szCs w:val="28"/>
          <w:vertAlign w:val="superscript"/>
          <w:lang w:val="uk-UA" w:eastAsia="uk-UA"/>
        </w:rPr>
        <w:tab/>
      </w:r>
      <w:r w:rsidRPr="00EE6CEF">
        <w:rPr>
          <w:color w:val="000000"/>
          <w:sz w:val="28"/>
          <w:szCs w:val="28"/>
          <w:vertAlign w:val="superscript"/>
          <w:lang w:val="uk-UA" w:eastAsia="uk-UA"/>
        </w:rPr>
        <w:tab/>
      </w:r>
      <w:r w:rsidRPr="00EE6CEF">
        <w:rPr>
          <w:color w:val="000000"/>
          <w:sz w:val="28"/>
          <w:szCs w:val="28"/>
          <w:vertAlign w:val="superscript"/>
          <w:lang w:val="uk-UA" w:eastAsia="uk-UA"/>
        </w:rPr>
        <w:tab/>
      </w:r>
      <w:r w:rsidRPr="00EE6CEF">
        <w:rPr>
          <w:color w:val="000000"/>
          <w:sz w:val="28"/>
          <w:szCs w:val="28"/>
          <w:vertAlign w:val="superscript"/>
          <w:lang w:val="uk-UA" w:eastAsia="uk-UA"/>
        </w:rPr>
        <w:tab/>
      </w:r>
    </w:p>
    <w:p w:rsidR="00A12B39" w:rsidRPr="00EE6CEF" w:rsidRDefault="00A12B39" w:rsidP="00D907CE">
      <w:pPr>
        <w:spacing w:line="276" w:lineRule="auto"/>
        <w:rPr>
          <w:b/>
          <w:bCs/>
          <w:color w:val="000000"/>
          <w:sz w:val="28"/>
          <w:szCs w:val="28"/>
          <w:lang w:val="uk-UA" w:eastAsia="uk-UA"/>
        </w:rPr>
      </w:pPr>
      <w:r w:rsidRPr="00EE6CEF">
        <w:rPr>
          <w:b/>
          <w:bCs/>
          <w:color w:val="000000"/>
          <w:sz w:val="28"/>
          <w:szCs w:val="28"/>
          <w:lang w:val="uk-UA" w:eastAsia="uk-UA"/>
        </w:rPr>
        <w:t>ВИРІШИЛА:</w:t>
      </w:r>
    </w:p>
    <w:p w:rsidR="00A12B39" w:rsidRPr="00EE6CEF" w:rsidRDefault="00A12B39" w:rsidP="00D907CE">
      <w:pPr>
        <w:spacing w:line="276" w:lineRule="auto"/>
        <w:rPr>
          <w:sz w:val="28"/>
          <w:szCs w:val="28"/>
          <w:lang w:val="uk-UA"/>
        </w:rPr>
      </w:pPr>
    </w:p>
    <w:p w:rsidR="00A12B39" w:rsidRPr="00EE6CEF" w:rsidRDefault="00A12B39" w:rsidP="00D907CE">
      <w:pPr>
        <w:spacing w:line="276" w:lineRule="auto"/>
        <w:ind w:firstLine="567"/>
        <w:jc w:val="both"/>
        <w:rPr>
          <w:color w:val="000000"/>
          <w:sz w:val="28"/>
          <w:szCs w:val="28"/>
          <w:lang w:val="uk-UA" w:eastAsia="uk-UA"/>
        </w:rPr>
      </w:pPr>
      <w:r w:rsidRPr="00EE6CEF">
        <w:rPr>
          <w:color w:val="000000"/>
          <w:sz w:val="28"/>
          <w:szCs w:val="28"/>
          <w:lang w:val="uk-UA" w:eastAsia="uk-UA"/>
        </w:rPr>
        <w:t>1. Затвердити технічну документацію з нормативної грошової оцінки земель с. Шляхове Балтського району Одеської області, (додається).</w:t>
      </w:r>
    </w:p>
    <w:p w:rsidR="00A12B39" w:rsidRPr="00EE6CEF" w:rsidRDefault="00A12B39" w:rsidP="00D907CE">
      <w:pPr>
        <w:spacing w:line="276" w:lineRule="auto"/>
        <w:ind w:firstLine="567"/>
        <w:jc w:val="both"/>
        <w:rPr>
          <w:color w:val="000000"/>
          <w:sz w:val="28"/>
          <w:szCs w:val="28"/>
          <w:lang w:val="uk-UA" w:eastAsia="uk-UA"/>
        </w:rPr>
      </w:pPr>
    </w:p>
    <w:p w:rsidR="00A12B39" w:rsidRPr="00EE6CEF" w:rsidRDefault="00A12B39" w:rsidP="00D907CE">
      <w:pPr>
        <w:spacing w:line="276" w:lineRule="auto"/>
        <w:ind w:firstLine="567"/>
        <w:jc w:val="both"/>
        <w:rPr>
          <w:color w:val="000000"/>
          <w:sz w:val="28"/>
          <w:szCs w:val="28"/>
          <w:lang w:val="uk-UA" w:eastAsia="uk-UA"/>
        </w:rPr>
      </w:pPr>
      <w:r w:rsidRPr="00EE6CEF">
        <w:rPr>
          <w:color w:val="000000"/>
          <w:sz w:val="28"/>
          <w:szCs w:val="28"/>
          <w:lang w:val="uk-UA" w:eastAsia="uk-UA"/>
        </w:rPr>
        <w:t>2. Ввести в дію нормативну грошову оцінку земель с. Шляхове Балтського району Одеської області що затверджена пунктом 1 цього рішення, з 1 січня 2022 року відповідно до вимог пункту 271.2 статті 271 Податкового кодексу України.</w:t>
      </w:r>
    </w:p>
    <w:p w:rsidR="00A12B39" w:rsidRPr="00EE6CEF" w:rsidRDefault="00A12B39" w:rsidP="00D907CE">
      <w:pPr>
        <w:spacing w:line="276" w:lineRule="auto"/>
        <w:ind w:firstLine="567"/>
        <w:jc w:val="both"/>
        <w:rPr>
          <w:color w:val="000000"/>
          <w:sz w:val="28"/>
          <w:szCs w:val="28"/>
          <w:lang w:val="uk-UA" w:eastAsia="uk-UA"/>
        </w:rPr>
      </w:pPr>
    </w:p>
    <w:p w:rsidR="00A12B39" w:rsidRPr="00EE6CEF" w:rsidRDefault="00A12B39" w:rsidP="00D907CE">
      <w:pPr>
        <w:spacing w:line="276" w:lineRule="auto"/>
        <w:ind w:firstLine="567"/>
        <w:jc w:val="both"/>
        <w:rPr>
          <w:color w:val="000000"/>
          <w:sz w:val="28"/>
          <w:szCs w:val="28"/>
          <w:lang w:val="uk-UA" w:eastAsia="uk-UA"/>
        </w:rPr>
      </w:pPr>
      <w:r w:rsidRPr="00EE6CEF">
        <w:rPr>
          <w:color w:val="000000"/>
          <w:sz w:val="28"/>
          <w:szCs w:val="28"/>
          <w:lang w:val="uk-UA" w:eastAsia="uk-UA"/>
        </w:rPr>
        <w:t xml:space="preserve">3. Після введення в дію нормативної грошової оцінки припинити дію нормативної грошової оцінки земель </w:t>
      </w:r>
      <w:r>
        <w:rPr>
          <w:color w:val="000000"/>
          <w:sz w:val="28"/>
          <w:szCs w:val="28"/>
          <w:lang w:val="uk-UA" w:eastAsia="uk-UA"/>
        </w:rPr>
        <w:t>с.Шляхове</w:t>
      </w:r>
      <w:r w:rsidRPr="00EE6CEF">
        <w:rPr>
          <w:color w:val="000000"/>
          <w:sz w:val="28"/>
          <w:szCs w:val="28"/>
          <w:lang w:val="uk-UA" w:eastAsia="uk-UA"/>
        </w:rPr>
        <w:t xml:space="preserve"> Одеської області, що затверджена рішенням Шляхівської сільської ради Балтського району Одеської області  від 25 грудня 2013 року № 330.</w:t>
      </w:r>
    </w:p>
    <w:p w:rsidR="00A12B39" w:rsidRPr="00EE6CEF" w:rsidRDefault="00A12B39" w:rsidP="00D907CE">
      <w:pPr>
        <w:spacing w:line="276" w:lineRule="auto"/>
        <w:ind w:firstLine="567"/>
        <w:jc w:val="both"/>
        <w:rPr>
          <w:sz w:val="28"/>
          <w:szCs w:val="28"/>
          <w:lang w:val="uk-UA"/>
        </w:rPr>
      </w:pPr>
    </w:p>
    <w:p w:rsidR="00A12B39" w:rsidRPr="00EE6CEF" w:rsidRDefault="00A12B39" w:rsidP="00D907CE">
      <w:pPr>
        <w:spacing w:line="276" w:lineRule="auto"/>
        <w:ind w:firstLine="567"/>
        <w:jc w:val="both"/>
        <w:rPr>
          <w:sz w:val="28"/>
          <w:szCs w:val="28"/>
          <w:lang w:val="uk-UA"/>
        </w:rPr>
      </w:pPr>
      <w:r w:rsidRPr="00EE6CEF">
        <w:rPr>
          <w:sz w:val="28"/>
          <w:szCs w:val="28"/>
          <w:lang w:val="uk-UA"/>
        </w:rPr>
        <w:t>4. З 1 січня 2022 року, відповідно до вимог чинного законодавства здійснити перегляд розміру орендної плати та внести відповідні зміни до договорів оренди земельних ділянок державної та комунальної власності, які раніше були надані в оренду.</w:t>
      </w:r>
    </w:p>
    <w:p w:rsidR="00A12B39" w:rsidRPr="00EE6CEF" w:rsidRDefault="00A12B39" w:rsidP="00D907CE">
      <w:pPr>
        <w:spacing w:line="276" w:lineRule="auto"/>
        <w:ind w:firstLine="567"/>
        <w:jc w:val="both"/>
        <w:rPr>
          <w:sz w:val="28"/>
          <w:szCs w:val="28"/>
          <w:lang w:val="uk-UA"/>
        </w:rPr>
      </w:pPr>
    </w:p>
    <w:p w:rsidR="00A12B39" w:rsidRPr="00EE6CEF" w:rsidRDefault="00A12B39" w:rsidP="00D907CE">
      <w:pPr>
        <w:spacing w:line="276" w:lineRule="auto"/>
        <w:ind w:firstLine="567"/>
        <w:jc w:val="both"/>
        <w:rPr>
          <w:color w:val="000000"/>
          <w:sz w:val="28"/>
          <w:szCs w:val="28"/>
          <w:lang w:val="uk-UA" w:eastAsia="uk-UA"/>
        </w:rPr>
      </w:pPr>
      <w:r w:rsidRPr="00EE6CEF">
        <w:rPr>
          <w:sz w:val="28"/>
          <w:szCs w:val="28"/>
          <w:lang w:val="uk-UA"/>
        </w:rPr>
        <w:t xml:space="preserve">5. Довести до відома Відділу у Балтському районі  Головного управління Держгеокадастру в Одеській області та Головного управління ДПС в Одеській області про затвердження та введення в дію нової нормативної грошової оцінки земель </w:t>
      </w:r>
      <w:r w:rsidRPr="00EE6CEF">
        <w:rPr>
          <w:color w:val="000000"/>
          <w:sz w:val="28"/>
          <w:szCs w:val="28"/>
          <w:lang w:val="uk-UA" w:eastAsia="uk-UA"/>
        </w:rPr>
        <w:t>с. Шляхове Балтського району Одеської області.</w:t>
      </w:r>
    </w:p>
    <w:p w:rsidR="00A12B39" w:rsidRPr="00EE6CEF" w:rsidRDefault="00A12B39" w:rsidP="00D907CE">
      <w:pPr>
        <w:spacing w:line="276" w:lineRule="auto"/>
        <w:ind w:firstLine="567"/>
        <w:jc w:val="both"/>
        <w:rPr>
          <w:sz w:val="28"/>
          <w:szCs w:val="28"/>
          <w:lang w:val="uk-UA"/>
        </w:rPr>
      </w:pPr>
    </w:p>
    <w:p w:rsidR="00A12B39" w:rsidRPr="00EE6CEF" w:rsidRDefault="00A12B39" w:rsidP="00D907CE">
      <w:pPr>
        <w:spacing w:line="276" w:lineRule="auto"/>
        <w:ind w:firstLine="567"/>
        <w:jc w:val="both"/>
        <w:rPr>
          <w:color w:val="000000"/>
          <w:sz w:val="28"/>
          <w:szCs w:val="28"/>
          <w:lang w:val="uk-UA" w:eastAsia="uk-UA"/>
        </w:rPr>
      </w:pPr>
      <w:r w:rsidRPr="00EE6CEF">
        <w:rPr>
          <w:sz w:val="28"/>
          <w:szCs w:val="28"/>
          <w:lang w:val="uk-UA"/>
        </w:rPr>
        <w:t xml:space="preserve">6. Повідомити власників землі  та землекористувачів про затвердження та введення в дію нової нормативної грошової оцінки земель </w:t>
      </w:r>
      <w:r w:rsidRPr="00EE6CEF">
        <w:rPr>
          <w:color w:val="000000"/>
          <w:sz w:val="28"/>
          <w:szCs w:val="28"/>
          <w:lang w:val="uk-UA" w:eastAsia="uk-UA"/>
        </w:rPr>
        <w:t>с. Шляхове Балтського району Одеської області</w:t>
      </w:r>
      <w:r w:rsidRPr="00EE6CEF">
        <w:rPr>
          <w:sz w:val="28"/>
          <w:szCs w:val="28"/>
          <w:lang w:val="uk-UA"/>
        </w:rPr>
        <w:t>.</w:t>
      </w:r>
    </w:p>
    <w:p w:rsidR="00A12B39" w:rsidRPr="00EE6CEF" w:rsidRDefault="00A12B39" w:rsidP="00D907CE">
      <w:pPr>
        <w:spacing w:line="276" w:lineRule="auto"/>
        <w:ind w:firstLine="567"/>
        <w:jc w:val="both"/>
        <w:rPr>
          <w:sz w:val="28"/>
          <w:szCs w:val="28"/>
          <w:lang w:val="uk-UA"/>
        </w:rPr>
      </w:pPr>
    </w:p>
    <w:p w:rsidR="00A12B39" w:rsidRPr="00EE6CEF" w:rsidRDefault="00A12B39" w:rsidP="00D907CE">
      <w:pPr>
        <w:spacing w:line="276" w:lineRule="auto"/>
        <w:ind w:firstLine="567"/>
        <w:jc w:val="both"/>
        <w:rPr>
          <w:sz w:val="28"/>
          <w:szCs w:val="28"/>
          <w:lang w:val="uk-UA"/>
        </w:rPr>
      </w:pPr>
      <w:r w:rsidRPr="00EE6CEF">
        <w:rPr>
          <w:sz w:val="28"/>
          <w:szCs w:val="28"/>
          <w:lang w:val="uk-UA"/>
        </w:rPr>
        <w:t>7. Дане рішення оприлюднити в засобах масової інформації, в порядку, визначеному законодавством.</w:t>
      </w:r>
    </w:p>
    <w:p w:rsidR="00A12B39" w:rsidRPr="00EE6CEF" w:rsidRDefault="00A12B39" w:rsidP="00D907CE">
      <w:pPr>
        <w:spacing w:line="276" w:lineRule="auto"/>
        <w:ind w:firstLine="567"/>
        <w:jc w:val="both"/>
        <w:rPr>
          <w:sz w:val="28"/>
          <w:szCs w:val="28"/>
          <w:lang w:val="uk-UA"/>
        </w:rPr>
      </w:pPr>
    </w:p>
    <w:p w:rsidR="00A12B39" w:rsidRPr="00EE6CEF" w:rsidRDefault="00A12B39" w:rsidP="00D907CE">
      <w:pPr>
        <w:spacing w:line="276" w:lineRule="auto"/>
        <w:ind w:firstLine="567"/>
        <w:jc w:val="both"/>
        <w:rPr>
          <w:sz w:val="28"/>
          <w:szCs w:val="28"/>
          <w:lang w:val="uk-UA"/>
        </w:rPr>
      </w:pPr>
      <w:r w:rsidRPr="00EE6CEF">
        <w:rPr>
          <w:sz w:val="28"/>
          <w:szCs w:val="28"/>
          <w:lang w:val="uk-UA"/>
        </w:rPr>
        <w:t>8. Контроль за виконанням даного рішення покласти на постійну комісію сільської ради з питань земельних відносин, комунальної власності, агропромислового розвитку та підприємництва, транспорту, зв’язку будівництва, екології, використання природних ресурсів та адміністративно – територіального устрою.</w:t>
      </w:r>
    </w:p>
    <w:p w:rsidR="00A12B39" w:rsidRPr="00EE6CEF" w:rsidRDefault="00A12B39" w:rsidP="00D907CE">
      <w:pPr>
        <w:spacing w:line="276" w:lineRule="auto"/>
        <w:ind w:firstLine="567"/>
        <w:jc w:val="both"/>
        <w:rPr>
          <w:sz w:val="28"/>
          <w:szCs w:val="28"/>
          <w:lang w:val="uk-UA"/>
        </w:rPr>
      </w:pPr>
    </w:p>
    <w:p w:rsidR="00A12B39" w:rsidRDefault="00A12B39" w:rsidP="00D907CE">
      <w:pPr>
        <w:spacing w:line="276" w:lineRule="auto"/>
        <w:jc w:val="center"/>
        <w:rPr>
          <w:sz w:val="28"/>
          <w:szCs w:val="28"/>
          <w:lang w:val="uk-UA"/>
        </w:rPr>
      </w:pPr>
    </w:p>
    <w:p w:rsidR="00A12B39" w:rsidRDefault="00A12B39" w:rsidP="00D907CE">
      <w:pPr>
        <w:spacing w:line="276" w:lineRule="auto"/>
        <w:jc w:val="center"/>
        <w:rPr>
          <w:sz w:val="28"/>
          <w:szCs w:val="28"/>
          <w:lang w:val="uk-UA"/>
        </w:rPr>
      </w:pPr>
    </w:p>
    <w:p w:rsidR="00A12B39" w:rsidRDefault="00A12B39" w:rsidP="00EE6CEF">
      <w:pPr>
        <w:spacing w:line="276" w:lineRule="auto"/>
        <w:rPr>
          <w:sz w:val="28"/>
          <w:szCs w:val="28"/>
          <w:lang w:val="uk-UA"/>
        </w:rPr>
      </w:pPr>
      <w:r>
        <w:rPr>
          <w:sz w:val="28"/>
          <w:szCs w:val="28"/>
          <w:lang w:val="uk-UA"/>
        </w:rPr>
        <w:t>Сільський голова                                                  Олексій ПАНТІЛЄЄВ</w:t>
      </w:r>
    </w:p>
    <w:p w:rsidR="00A12B39" w:rsidRDefault="00A12B39" w:rsidP="00EE6CEF">
      <w:pPr>
        <w:spacing w:line="276" w:lineRule="auto"/>
        <w:rPr>
          <w:sz w:val="28"/>
          <w:szCs w:val="28"/>
          <w:lang w:val="uk-UA"/>
        </w:rPr>
      </w:pPr>
    </w:p>
    <w:p w:rsidR="00A12B39" w:rsidRPr="00EE6CEF" w:rsidRDefault="00A12B39" w:rsidP="00D907CE">
      <w:pPr>
        <w:spacing w:line="276" w:lineRule="auto"/>
        <w:jc w:val="center"/>
        <w:rPr>
          <w:sz w:val="28"/>
          <w:szCs w:val="28"/>
          <w:lang w:val="uk-UA"/>
        </w:rPr>
      </w:pPr>
    </w:p>
    <w:sectPr w:rsidR="00A12B39" w:rsidRPr="00EE6CEF" w:rsidSect="00406C2A">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
      <w:lvlJc w:val="left"/>
      <w:rPr>
        <w:rFonts w:cs="Times New Roman"/>
        <w:b w:val="0"/>
        <w:bCs w:val="0"/>
        <w:i w:val="0"/>
        <w:iCs w:val="0"/>
        <w:smallCaps w:val="0"/>
        <w:strike w:val="0"/>
        <w:color w:val="000000"/>
        <w:spacing w:val="0"/>
        <w:w w:val="100"/>
        <w:position w:val="0"/>
        <w:sz w:val="21"/>
        <w:szCs w:val="21"/>
        <w:u w:val="none"/>
      </w:rPr>
    </w:lvl>
    <w:lvl w:ilvl="1">
      <w:start w:val="1"/>
      <w:numFmt w:val="decimal"/>
      <w:lvlText w:val="%1."/>
      <w:lvlJc w:val="left"/>
      <w:rPr>
        <w:rFonts w:cs="Times New Roman"/>
        <w:b w:val="0"/>
        <w:bCs w:val="0"/>
        <w:i w:val="0"/>
        <w:iCs w:val="0"/>
        <w:smallCaps w:val="0"/>
        <w:strike w:val="0"/>
        <w:color w:val="000000"/>
        <w:spacing w:val="0"/>
        <w:w w:val="100"/>
        <w:position w:val="0"/>
        <w:sz w:val="21"/>
        <w:szCs w:val="21"/>
        <w:u w:val="none"/>
      </w:rPr>
    </w:lvl>
    <w:lvl w:ilvl="2">
      <w:start w:val="1"/>
      <w:numFmt w:val="decimal"/>
      <w:lvlText w:val="%1."/>
      <w:lvlJc w:val="left"/>
      <w:rPr>
        <w:rFonts w:cs="Times New Roman"/>
        <w:b w:val="0"/>
        <w:bCs w:val="0"/>
        <w:i w:val="0"/>
        <w:iCs w:val="0"/>
        <w:smallCaps w:val="0"/>
        <w:strike w:val="0"/>
        <w:color w:val="000000"/>
        <w:spacing w:val="0"/>
        <w:w w:val="100"/>
        <w:position w:val="0"/>
        <w:sz w:val="21"/>
        <w:szCs w:val="21"/>
        <w:u w:val="none"/>
      </w:rPr>
    </w:lvl>
    <w:lvl w:ilvl="3">
      <w:start w:val="1"/>
      <w:numFmt w:val="decimal"/>
      <w:lvlText w:val="%1."/>
      <w:lvlJc w:val="left"/>
      <w:rPr>
        <w:rFonts w:cs="Times New Roman"/>
        <w:b w:val="0"/>
        <w:bCs w:val="0"/>
        <w:i w:val="0"/>
        <w:iCs w:val="0"/>
        <w:smallCaps w:val="0"/>
        <w:strike w:val="0"/>
        <w:color w:val="000000"/>
        <w:spacing w:val="0"/>
        <w:w w:val="100"/>
        <w:position w:val="0"/>
        <w:sz w:val="21"/>
        <w:szCs w:val="21"/>
        <w:u w:val="none"/>
      </w:rPr>
    </w:lvl>
    <w:lvl w:ilvl="4">
      <w:start w:val="1"/>
      <w:numFmt w:val="decimal"/>
      <w:lvlText w:val="%1."/>
      <w:lvlJc w:val="left"/>
      <w:rPr>
        <w:rFonts w:cs="Times New Roman"/>
        <w:b w:val="0"/>
        <w:bCs w:val="0"/>
        <w:i w:val="0"/>
        <w:iCs w:val="0"/>
        <w:smallCaps w:val="0"/>
        <w:strike w:val="0"/>
        <w:color w:val="000000"/>
        <w:spacing w:val="0"/>
        <w:w w:val="100"/>
        <w:position w:val="0"/>
        <w:sz w:val="21"/>
        <w:szCs w:val="21"/>
        <w:u w:val="none"/>
      </w:rPr>
    </w:lvl>
    <w:lvl w:ilvl="5">
      <w:start w:val="1"/>
      <w:numFmt w:val="decimal"/>
      <w:lvlText w:val="%1."/>
      <w:lvlJc w:val="left"/>
      <w:rPr>
        <w:rFonts w:cs="Times New Roman"/>
        <w:b w:val="0"/>
        <w:bCs w:val="0"/>
        <w:i w:val="0"/>
        <w:iCs w:val="0"/>
        <w:smallCaps w:val="0"/>
        <w:strike w:val="0"/>
        <w:color w:val="000000"/>
        <w:spacing w:val="0"/>
        <w:w w:val="100"/>
        <w:position w:val="0"/>
        <w:sz w:val="21"/>
        <w:szCs w:val="21"/>
        <w:u w:val="none"/>
      </w:rPr>
    </w:lvl>
    <w:lvl w:ilvl="6">
      <w:start w:val="1"/>
      <w:numFmt w:val="decimal"/>
      <w:lvlText w:val="%1."/>
      <w:lvlJc w:val="left"/>
      <w:rPr>
        <w:rFonts w:cs="Times New Roman"/>
        <w:b w:val="0"/>
        <w:bCs w:val="0"/>
        <w:i w:val="0"/>
        <w:iCs w:val="0"/>
        <w:smallCaps w:val="0"/>
        <w:strike w:val="0"/>
        <w:color w:val="000000"/>
        <w:spacing w:val="0"/>
        <w:w w:val="100"/>
        <w:position w:val="0"/>
        <w:sz w:val="21"/>
        <w:szCs w:val="21"/>
        <w:u w:val="none"/>
      </w:rPr>
    </w:lvl>
    <w:lvl w:ilvl="7">
      <w:start w:val="1"/>
      <w:numFmt w:val="decimal"/>
      <w:lvlText w:val="%1."/>
      <w:lvlJc w:val="left"/>
      <w:rPr>
        <w:rFonts w:cs="Times New Roman"/>
        <w:b w:val="0"/>
        <w:bCs w:val="0"/>
        <w:i w:val="0"/>
        <w:iCs w:val="0"/>
        <w:smallCaps w:val="0"/>
        <w:strike w:val="0"/>
        <w:color w:val="000000"/>
        <w:spacing w:val="0"/>
        <w:w w:val="100"/>
        <w:position w:val="0"/>
        <w:sz w:val="21"/>
        <w:szCs w:val="21"/>
        <w:u w:val="none"/>
      </w:rPr>
    </w:lvl>
    <w:lvl w:ilvl="8">
      <w:start w:val="1"/>
      <w:numFmt w:val="decimal"/>
      <w:lvlText w:val="%1."/>
      <w:lvlJc w:val="left"/>
      <w:rPr>
        <w:rFonts w:cs="Times New Roman"/>
        <w:b w:val="0"/>
        <w:bCs w:val="0"/>
        <w:i w:val="0"/>
        <w:iCs w:val="0"/>
        <w:smallCaps w:val="0"/>
        <w:strike w:val="0"/>
        <w:color w:val="000000"/>
        <w:spacing w:val="0"/>
        <w:w w:val="100"/>
        <w:position w:val="0"/>
        <w:sz w:val="21"/>
        <w:szCs w:val="21"/>
        <w:u w:val="no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07DA3"/>
    <w:rsid w:val="00044BAC"/>
    <w:rsid w:val="000B4931"/>
    <w:rsid w:val="000B5960"/>
    <w:rsid w:val="00145A3E"/>
    <w:rsid w:val="001B0FF7"/>
    <w:rsid w:val="002460CA"/>
    <w:rsid w:val="00286EE6"/>
    <w:rsid w:val="002954C0"/>
    <w:rsid w:val="00297470"/>
    <w:rsid w:val="002A46F7"/>
    <w:rsid w:val="002E4D6A"/>
    <w:rsid w:val="00344794"/>
    <w:rsid w:val="0034604A"/>
    <w:rsid w:val="003A287E"/>
    <w:rsid w:val="003C24E0"/>
    <w:rsid w:val="003E2C8C"/>
    <w:rsid w:val="00406C2A"/>
    <w:rsid w:val="00407DA3"/>
    <w:rsid w:val="004E169E"/>
    <w:rsid w:val="0057687E"/>
    <w:rsid w:val="005A386B"/>
    <w:rsid w:val="005B57FB"/>
    <w:rsid w:val="00654439"/>
    <w:rsid w:val="006B27A0"/>
    <w:rsid w:val="006D39EA"/>
    <w:rsid w:val="00744522"/>
    <w:rsid w:val="00744A5A"/>
    <w:rsid w:val="00871FA5"/>
    <w:rsid w:val="008A3442"/>
    <w:rsid w:val="0096692B"/>
    <w:rsid w:val="00990B83"/>
    <w:rsid w:val="009D549D"/>
    <w:rsid w:val="00A12B39"/>
    <w:rsid w:val="00AB5FAB"/>
    <w:rsid w:val="00B25B4C"/>
    <w:rsid w:val="00B56DC0"/>
    <w:rsid w:val="00BA19F8"/>
    <w:rsid w:val="00C14743"/>
    <w:rsid w:val="00C16C34"/>
    <w:rsid w:val="00C763C8"/>
    <w:rsid w:val="00D3389A"/>
    <w:rsid w:val="00D81F59"/>
    <w:rsid w:val="00D907CE"/>
    <w:rsid w:val="00DC6FC7"/>
    <w:rsid w:val="00E66C8B"/>
    <w:rsid w:val="00E859EB"/>
    <w:rsid w:val="00EA0E34"/>
    <w:rsid w:val="00EE6CEF"/>
    <w:rsid w:val="00F61F82"/>
    <w:rsid w:val="00F77748"/>
    <w:rsid w:val="00FC20F4"/>
    <w:rsid w:val="00FF0627"/>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5B4C"/>
    <w:rPr>
      <w:rFonts w:ascii="Times New Roman" w:eastAsia="Times New Roman" w:hAnsi="Times New Roman"/>
      <w:sz w:val="24"/>
      <w:szCs w:val="24"/>
      <w:lang w:val="ru-RU"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990B8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90B83"/>
    <w:rPr>
      <w:rFonts w:ascii="Tahoma" w:hAnsi="Tahoma" w:cs="Tahoma"/>
      <w:sz w:val="16"/>
      <w:szCs w:val="16"/>
      <w:lang w:eastAsia="ru-RU"/>
    </w:rPr>
  </w:style>
  <w:style w:type="paragraph" w:customStyle="1" w:styleId="tc">
    <w:name w:val="tc"/>
    <w:basedOn w:val="Normal"/>
    <w:uiPriority w:val="99"/>
    <w:rsid w:val="006B27A0"/>
    <w:pPr>
      <w:spacing w:before="100" w:beforeAutospacing="1" w:after="100" w:afterAutospacing="1"/>
    </w:pPr>
  </w:style>
  <w:style w:type="paragraph" w:customStyle="1" w:styleId="tj">
    <w:name w:val="tj"/>
    <w:basedOn w:val="Normal"/>
    <w:uiPriority w:val="99"/>
    <w:rsid w:val="006B27A0"/>
    <w:pPr>
      <w:spacing w:before="100" w:beforeAutospacing="1" w:after="100" w:afterAutospacing="1"/>
    </w:pPr>
  </w:style>
  <w:style w:type="paragraph" w:customStyle="1" w:styleId="tr">
    <w:name w:val="tr"/>
    <w:basedOn w:val="Normal"/>
    <w:uiPriority w:val="99"/>
    <w:rsid w:val="006B27A0"/>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64320414">
      <w:marLeft w:val="0"/>
      <w:marRight w:val="0"/>
      <w:marTop w:val="0"/>
      <w:marBottom w:val="0"/>
      <w:divBdr>
        <w:top w:val="none" w:sz="0" w:space="0" w:color="auto"/>
        <w:left w:val="none" w:sz="0" w:space="0" w:color="auto"/>
        <w:bottom w:val="none" w:sz="0" w:space="0" w:color="auto"/>
        <w:right w:val="none" w:sz="0" w:space="0" w:color="auto"/>
      </w:divBdr>
    </w:div>
    <w:div w:id="164320415">
      <w:marLeft w:val="0"/>
      <w:marRight w:val="0"/>
      <w:marTop w:val="0"/>
      <w:marBottom w:val="0"/>
      <w:divBdr>
        <w:top w:val="none" w:sz="0" w:space="0" w:color="auto"/>
        <w:left w:val="none" w:sz="0" w:space="0" w:color="auto"/>
        <w:bottom w:val="none" w:sz="0" w:space="0" w:color="auto"/>
        <w:right w:val="none" w:sz="0" w:space="0" w:color="auto"/>
      </w:divBdr>
    </w:div>
    <w:div w:id="164320416">
      <w:marLeft w:val="0"/>
      <w:marRight w:val="0"/>
      <w:marTop w:val="0"/>
      <w:marBottom w:val="0"/>
      <w:divBdr>
        <w:top w:val="none" w:sz="0" w:space="0" w:color="auto"/>
        <w:left w:val="none" w:sz="0" w:space="0" w:color="auto"/>
        <w:bottom w:val="none" w:sz="0" w:space="0" w:color="auto"/>
        <w:right w:val="none" w:sz="0" w:space="0" w:color="auto"/>
      </w:divBdr>
    </w:div>
    <w:div w:id="164320417">
      <w:marLeft w:val="0"/>
      <w:marRight w:val="0"/>
      <w:marTop w:val="0"/>
      <w:marBottom w:val="0"/>
      <w:divBdr>
        <w:top w:val="none" w:sz="0" w:space="0" w:color="auto"/>
        <w:left w:val="none" w:sz="0" w:space="0" w:color="auto"/>
        <w:bottom w:val="none" w:sz="0" w:space="0" w:color="auto"/>
        <w:right w:val="none" w:sz="0" w:space="0" w:color="auto"/>
      </w:divBdr>
    </w:div>
    <w:div w:id="164320418">
      <w:marLeft w:val="0"/>
      <w:marRight w:val="0"/>
      <w:marTop w:val="0"/>
      <w:marBottom w:val="0"/>
      <w:divBdr>
        <w:top w:val="none" w:sz="0" w:space="0" w:color="auto"/>
        <w:left w:val="none" w:sz="0" w:space="0" w:color="auto"/>
        <w:bottom w:val="none" w:sz="0" w:space="0" w:color="auto"/>
        <w:right w:val="none" w:sz="0" w:space="0" w:color="auto"/>
      </w:divBdr>
    </w:div>
    <w:div w:id="164320419">
      <w:marLeft w:val="0"/>
      <w:marRight w:val="0"/>
      <w:marTop w:val="0"/>
      <w:marBottom w:val="0"/>
      <w:divBdr>
        <w:top w:val="none" w:sz="0" w:space="0" w:color="auto"/>
        <w:left w:val="none" w:sz="0" w:space="0" w:color="auto"/>
        <w:bottom w:val="none" w:sz="0" w:space="0" w:color="auto"/>
        <w:right w:val="none" w:sz="0" w:space="0" w:color="auto"/>
      </w:divBdr>
    </w:div>
    <w:div w:id="164320420">
      <w:marLeft w:val="0"/>
      <w:marRight w:val="0"/>
      <w:marTop w:val="0"/>
      <w:marBottom w:val="0"/>
      <w:divBdr>
        <w:top w:val="none" w:sz="0" w:space="0" w:color="auto"/>
        <w:left w:val="none" w:sz="0" w:space="0" w:color="auto"/>
        <w:bottom w:val="none" w:sz="0" w:space="0" w:color="auto"/>
        <w:right w:val="none" w:sz="0" w:space="0" w:color="auto"/>
      </w:divBdr>
    </w:div>
    <w:div w:id="16432042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87</TotalTime>
  <Pages>8</Pages>
  <Words>7931</Words>
  <Characters>4521</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cp:lastModifiedBy>
  <cp:revision>48</cp:revision>
  <cp:lastPrinted>2021-07-14T09:35:00Z</cp:lastPrinted>
  <dcterms:created xsi:type="dcterms:W3CDTF">2021-06-09T08:43:00Z</dcterms:created>
  <dcterms:modified xsi:type="dcterms:W3CDTF">2021-07-14T09:41:00Z</dcterms:modified>
</cp:coreProperties>
</file>