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2"/>
          <w:szCs w:val="32"/>
        </w:rPr>
        <w:t>Балтського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>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2D4002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червня</w:t>
      </w:r>
      <w:r w:rsidR="008550DD" w:rsidRPr="008550DD">
        <w:rPr>
          <w:rFonts w:ascii="Times New Roman" w:hAnsi="Times New Roman"/>
          <w:sz w:val="28"/>
          <w:szCs w:val="28"/>
        </w:rPr>
        <w:t xml:space="preserve"> 2021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     с. Піщана</w:t>
      </w:r>
      <w:r w:rsidR="008550DD" w:rsidRPr="008550DD">
        <w:rPr>
          <w:rFonts w:ascii="Times New Roman" w:hAnsi="Times New Roman"/>
          <w:sz w:val="28"/>
          <w:szCs w:val="28"/>
        </w:rPr>
        <w:tab/>
      </w:r>
      <w:r w:rsidR="008550DD" w:rsidRPr="008550DD">
        <w:rPr>
          <w:rFonts w:ascii="Times New Roman" w:hAnsi="Times New Roman"/>
          <w:sz w:val="28"/>
          <w:szCs w:val="28"/>
        </w:rPr>
        <w:tab/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      № </w:t>
      </w:r>
      <w:r w:rsidR="00A47CBD">
        <w:rPr>
          <w:rFonts w:ascii="Times New Roman" w:hAnsi="Times New Roman"/>
          <w:sz w:val="28"/>
          <w:szCs w:val="28"/>
        </w:rPr>
        <w:t>1</w:t>
      </w:r>
      <w:r w:rsidR="001373BA">
        <w:rPr>
          <w:rFonts w:ascii="Times New Roman" w:hAnsi="Times New Roman"/>
          <w:sz w:val="28"/>
          <w:szCs w:val="28"/>
        </w:rPr>
        <w:t>4</w:t>
      </w:r>
      <w:r w:rsidR="00A47CBD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8550DD" w:rsidRPr="008550DD">
        <w:rPr>
          <w:rFonts w:ascii="Times New Roman" w:hAnsi="Times New Roman"/>
          <w:sz w:val="28"/>
          <w:szCs w:val="28"/>
        </w:rPr>
        <w:t xml:space="preserve">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392147" w:rsidRDefault="00296AB5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Про встановлення </w:t>
      </w:r>
      <w:proofErr w:type="spellStart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місцевих</w:t>
      </w:r>
      <w:proofErr w:type="spellEnd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податків</w:t>
      </w:r>
      <w:proofErr w:type="spellEnd"/>
      <w:r w:rsidR="00392147">
        <w:rPr>
          <w:rStyle w:val="a3"/>
          <w:rFonts w:ascii="Times New Roman" w:hAnsi="Times New Roman"/>
          <w:b/>
          <w:bCs/>
          <w:i w:val="0"/>
          <w:sz w:val="28"/>
          <w:szCs w:val="28"/>
        </w:rPr>
        <w:t>,</w:t>
      </w:r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зборів</w:t>
      </w:r>
      <w:proofErr w:type="spellEnd"/>
      <w:r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,</w:t>
      </w:r>
    </w:p>
    <w:p w:rsidR="00392147" w:rsidRDefault="00392147" w:rsidP="001C195A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та </w:t>
      </w:r>
      <w:proofErr w:type="gramStart"/>
      <w:r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п</w:t>
      </w:r>
      <w:proofErr w:type="gramEnd"/>
      <w:r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ільг </w:t>
      </w:r>
      <w:proofErr w:type="spellStart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які</w:t>
      </w:r>
      <w:proofErr w:type="spellEnd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будуть</w:t>
      </w:r>
      <w:proofErr w:type="spellEnd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діяти</w:t>
      </w:r>
      <w:proofErr w:type="spellEnd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на </w:t>
      </w:r>
      <w:proofErr w:type="spellStart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території</w:t>
      </w:r>
      <w:proofErr w:type="spellEnd"/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 </w:t>
      </w:r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Піщанської </w:t>
      </w:r>
    </w:p>
    <w:p w:rsidR="001C195A" w:rsidRPr="002D4002" w:rsidRDefault="008550DD" w:rsidP="001C195A">
      <w:pPr>
        <w:pStyle w:val="a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 xml:space="preserve">сільської </w:t>
      </w:r>
      <w:r w:rsidR="001C195A" w:rsidRPr="008550DD"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  <w:t>територіальної громади на 2022 рік</w:t>
      </w:r>
      <w:r w:rsidR="001C195A" w:rsidRPr="008550D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1C195A" w:rsidP="008550DD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Pr="00BE77B3">
        <w:rPr>
          <w:rFonts w:ascii="Times New Roman" w:hAnsi="Times New Roman"/>
          <w:sz w:val="28"/>
          <w:szCs w:val="28"/>
          <w:lang w:val="uk-UA"/>
        </w:rPr>
        <w:t>10, пункту 12.3 статті 12,  статей 265-295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2D4002">
      <w:pPr>
        <w:pStyle w:val="rvps2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 xml:space="preserve">1. Встановити з 01 січня 2022 року на території </w:t>
      </w:r>
      <w:r>
        <w:rPr>
          <w:rFonts w:ascii="Times New Roman" w:hAnsi="Times New Roman"/>
          <w:sz w:val="28"/>
          <w:szCs w:val="28"/>
          <w:lang w:val="uk-UA"/>
        </w:rPr>
        <w:t>Піщанської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1F7DB2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наступні місцеві податки та збори: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1.1. Податок на майно</w:t>
      </w:r>
      <w:r w:rsidR="00392147">
        <w:rPr>
          <w:rFonts w:ascii="Times New Roman" w:hAnsi="Times New Roman"/>
          <w:sz w:val="28"/>
          <w:szCs w:val="28"/>
          <w:lang w:val="uk-UA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  <w:lang w:val="uk-UA"/>
        </w:rPr>
        <w:t>: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податок на нерухоме майно, відмінне від земельн</w:t>
      </w:r>
      <w:r w:rsidR="00392147">
        <w:rPr>
          <w:rFonts w:ascii="Times New Roman" w:hAnsi="Times New Roman"/>
          <w:sz w:val="28"/>
          <w:szCs w:val="28"/>
          <w:lang w:val="uk-UA"/>
        </w:rPr>
        <w:t>ої ділянки (Додатки 1, 1.1, 1.2</w:t>
      </w:r>
      <w:r w:rsidRPr="001F7DB2">
        <w:rPr>
          <w:rFonts w:ascii="Times New Roman" w:hAnsi="Times New Roman"/>
          <w:sz w:val="28"/>
          <w:szCs w:val="28"/>
          <w:lang w:val="uk-UA"/>
        </w:rPr>
        <w:t>);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- транспортний податок (Додаток 2);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="003925C3">
        <w:rPr>
          <w:rFonts w:ascii="Times New Roman" w:hAnsi="Times New Roman"/>
          <w:sz w:val="28"/>
          <w:szCs w:val="28"/>
          <w:lang w:val="uk-UA"/>
        </w:rPr>
        <w:t xml:space="preserve">податок на землю </w:t>
      </w:r>
      <w:r w:rsidR="00392147">
        <w:rPr>
          <w:rFonts w:ascii="Times New Roman" w:hAnsi="Times New Roman"/>
          <w:sz w:val="28"/>
          <w:szCs w:val="28"/>
          <w:lang w:val="uk-UA"/>
        </w:rPr>
        <w:t xml:space="preserve">та орендна плата за фактичне користування земельними ділянками </w:t>
      </w:r>
      <w:r w:rsidR="00CA6ED9">
        <w:rPr>
          <w:rFonts w:ascii="Times New Roman" w:hAnsi="Times New Roman"/>
          <w:sz w:val="28"/>
          <w:szCs w:val="28"/>
          <w:lang w:val="uk-UA"/>
        </w:rPr>
        <w:t>(Додатки 3, 3.1, 3.2, 3.3</w:t>
      </w:r>
      <w:r w:rsidR="00392147">
        <w:rPr>
          <w:rFonts w:ascii="Times New Roman" w:hAnsi="Times New Roman"/>
          <w:sz w:val="28"/>
          <w:szCs w:val="28"/>
          <w:lang w:val="uk-UA"/>
        </w:rPr>
        <w:t>, 3</w:t>
      </w:r>
      <w:r w:rsidR="002D4002">
        <w:rPr>
          <w:rFonts w:ascii="Times New Roman" w:hAnsi="Times New Roman"/>
          <w:sz w:val="28"/>
          <w:szCs w:val="28"/>
          <w:lang w:val="uk-UA"/>
        </w:rPr>
        <w:t>.</w:t>
      </w:r>
      <w:r w:rsidR="00392147">
        <w:rPr>
          <w:rFonts w:ascii="Times New Roman" w:hAnsi="Times New Roman"/>
          <w:sz w:val="28"/>
          <w:szCs w:val="28"/>
          <w:lang w:val="uk-UA"/>
        </w:rPr>
        <w:t>4</w:t>
      </w:r>
      <w:r w:rsidRPr="001F7DB2">
        <w:rPr>
          <w:rFonts w:ascii="Times New Roman" w:hAnsi="Times New Roman"/>
          <w:sz w:val="28"/>
          <w:szCs w:val="28"/>
          <w:lang w:val="uk-UA"/>
        </w:rPr>
        <w:t>).</w:t>
      </w:r>
    </w:p>
    <w:p w:rsidR="001F7DB2" w:rsidRDefault="001F7DB2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 w:rsidRPr="001F7DB2">
        <w:rPr>
          <w:rFonts w:ascii="Times New Roman" w:hAnsi="Times New Roman"/>
          <w:sz w:val="28"/>
          <w:szCs w:val="28"/>
          <w:lang w:val="uk-UA"/>
        </w:rPr>
        <w:t>1.2. Збір за місця для паркування транспортних засобів (Додаток 4).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1.3. Туристичний збір (Додаток 5).</w:t>
      </w:r>
      <w:r w:rsidRPr="001F7DB2">
        <w:rPr>
          <w:rFonts w:ascii="Times New Roman" w:hAnsi="Times New Roman"/>
          <w:sz w:val="28"/>
          <w:szCs w:val="28"/>
          <w:lang w:val="uk-UA"/>
        </w:rPr>
        <w:br/>
        <w:t>1.4. Єдиний податок - спрощена система оподаткування, обліку та звітності (Додаток 6).</w:t>
      </w:r>
    </w:p>
    <w:p w:rsidR="001C195A" w:rsidRDefault="00437B3A" w:rsidP="001F7DB2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Оприлюднити  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C71" w:rsidRDefault="00437B3A" w:rsidP="00ED0C7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72A5">
        <w:rPr>
          <w:rFonts w:ascii="Times New Roman" w:hAnsi="Times New Roman"/>
          <w:sz w:val="28"/>
          <w:szCs w:val="28"/>
          <w:lang w:val="uk-UA"/>
        </w:rPr>
        <w:t>Затверджені ставки</w:t>
      </w:r>
      <w:r w:rsidR="001372A5" w:rsidRPr="00ED0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2A5">
        <w:rPr>
          <w:rFonts w:ascii="Times New Roman" w:hAnsi="Times New Roman"/>
          <w:sz w:val="28"/>
          <w:szCs w:val="28"/>
          <w:lang w:val="uk-UA"/>
        </w:rPr>
        <w:t>н</w:t>
      </w:r>
      <w:r w:rsidR="00E262FB" w:rsidRPr="00ED0C71">
        <w:rPr>
          <w:rFonts w:ascii="Times New Roman" w:hAnsi="Times New Roman"/>
          <w:sz w:val="28"/>
          <w:szCs w:val="28"/>
          <w:lang w:val="uk-UA"/>
        </w:rPr>
        <w:t xml:space="preserve">адати до </w:t>
      </w:r>
      <w:r w:rsidR="00ED0C71" w:rsidRPr="00ED0C71">
        <w:rPr>
          <w:rFonts w:ascii="Times New Roman" w:hAnsi="Times New Roman"/>
          <w:sz w:val="28"/>
          <w:szCs w:val="28"/>
          <w:lang w:val="uk-UA"/>
        </w:rPr>
        <w:t>Центр</w:t>
      </w:r>
      <w:r w:rsidR="00ED0C71">
        <w:rPr>
          <w:rFonts w:ascii="Times New Roman" w:hAnsi="Times New Roman"/>
          <w:sz w:val="28"/>
          <w:szCs w:val="28"/>
          <w:lang w:val="uk-UA"/>
        </w:rPr>
        <w:t>у</w:t>
      </w:r>
      <w:r w:rsidR="00ED0C71" w:rsidRPr="00ED0C71">
        <w:rPr>
          <w:rFonts w:ascii="Times New Roman" w:hAnsi="Times New Roman"/>
          <w:sz w:val="28"/>
          <w:szCs w:val="28"/>
          <w:lang w:val="uk-UA"/>
        </w:rPr>
        <w:t xml:space="preserve"> обслуговування платників Балтської ДПІ Подільського управління ГУ ДФС в Одеській області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372A5">
        <w:rPr>
          <w:rFonts w:ascii="Times New Roman" w:hAnsi="Times New Roman"/>
          <w:sz w:val="28"/>
          <w:szCs w:val="28"/>
          <w:lang w:val="uk-UA"/>
        </w:rPr>
        <w:t>десятиденний термін після прийняття цього рішення</w:t>
      </w:r>
      <w:r w:rsid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7DB2" w:rsidRPr="00E262FB" w:rsidRDefault="001F7DB2" w:rsidP="001C195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95A" w:rsidRDefault="00437B3A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 Рішення 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Піщанської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550DD" w:rsidRPr="001372A5">
        <w:rPr>
          <w:rFonts w:ascii="Times New Roman" w:eastAsia="Times New Roman" w:hAnsi="Times New Roman"/>
          <w:sz w:val="28"/>
          <w:szCs w:val="28"/>
          <w:lang w:eastAsia="uk-UA"/>
        </w:rPr>
        <w:t>сільської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 </w:t>
      </w:r>
      <w:r w:rsidR="001C195A" w:rsidRPr="001372A5">
        <w:rPr>
          <w:rFonts w:ascii="Times New Roman" w:hAnsi="Times New Roman"/>
          <w:sz w:val="28"/>
          <w:szCs w:val="28"/>
        </w:rPr>
        <w:t xml:space="preserve">від  </w:t>
      </w:r>
      <w:r w:rsidR="00ED0C71" w:rsidRPr="001372A5">
        <w:rPr>
          <w:rFonts w:ascii="Times New Roman" w:hAnsi="Times New Roman"/>
          <w:sz w:val="28"/>
          <w:szCs w:val="28"/>
        </w:rPr>
        <w:t>30.06.</w:t>
      </w:r>
      <w:r w:rsidR="001C195A" w:rsidRPr="001372A5">
        <w:rPr>
          <w:rFonts w:ascii="Times New Roman" w:hAnsi="Times New Roman"/>
          <w:sz w:val="28"/>
          <w:szCs w:val="28"/>
        </w:rPr>
        <w:t xml:space="preserve">2020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№ </w:t>
      </w:r>
      <w:r w:rsidR="00ED0C71" w:rsidRPr="001372A5">
        <w:rPr>
          <w:rFonts w:ascii="Times New Roman" w:eastAsia="Times New Roman" w:hAnsi="Times New Roman"/>
          <w:sz w:val="28"/>
          <w:szCs w:val="28"/>
          <w:lang w:eastAsia="uk-UA"/>
        </w:rPr>
        <w:t>356-</w:t>
      </w:r>
      <w:r w:rsidR="00ED0C71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ED0C71" w:rsidRPr="001372A5">
        <w:rPr>
          <w:rFonts w:ascii="Times New Roman" w:hAnsi="Times New Roman"/>
          <w:sz w:val="28"/>
          <w:szCs w:val="28"/>
        </w:rPr>
        <w:t>ІІ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D4002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встановлення  місцевих податків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2D4002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рік»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147" w:rsidRPr="00392147">
        <w:rPr>
          <w:rFonts w:ascii="Times New Roman" w:hAnsi="Times New Roman"/>
          <w:sz w:val="28"/>
          <w:szCs w:val="28"/>
        </w:rPr>
        <w:t xml:space="preserve"> </w:t>
      </w:r>
      <w:r w:rsidR="00392147" w:rsidRPr="001372A5">
        <w:rPr>
          <w:rFonts w:ascii="Times New Roman" w:hAnsi="Times New Roman"/>
          <w:sz w:val="28"/>
          <w:szCs w:val="28"/>
        </w:rPr>
        <w:t xml:space="preserve">від  30.06.2020 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 № 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357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392147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392147" w:rsidRPr="001372A5">
        <w:rPr>
          <w:rFonts w:ascii="Times New Roman" w:hAnsi="Times New Roman"/>
          <w:sz w:val="28"/>
          <w:szCs w:val="28"/>
        </w:rPr>
        <w:t>ІІ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92147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встановлення  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ставок та пільг податку на майно в частині плати за землю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рік»</w:t>
      </w:r>
      <w:r w:rsidR="0039214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hAnsi="Times New Roman"/>
          <w:sz w:val="28"/>
          <w:szCs w:val="28"/>
        </w:rPr>
        <w:t xml:space="preserve"> </w:t>
      </w:r>
      <w:r w:rsidR="003925C3" w:rsidRPr="001372A5">
        <w:rPr>
          <w:rFonts w:ascii="Times New Roman" w:hAnsi="Times New Roman"/>
          <w:sz w:val="28"/>
          <w:szCs w:val="28"/>
        </w:rPr>
        <w:t xml:space="preserve">від  30.06.2020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року  № 35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3925C3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3925C3" w:rsidRPr="001372A5">
        <w:rPr>
          <w:rFonts w:ascii="Times New Roman" w:hAnsi="Times New Roman"/>
          <w:sz w:val="28"/>
          <w:szCs w:val="28"/>
        </w:rPr>
        <w:t>ІІ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Про встановлення  ставок та пільг із сплати податку на нерухоме майно, відмінне від земельної ділянки,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рік»,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>Гербинської</w:t>
      </w:r>
      <w:proofErr w:type="spellEnd"/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 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.2020 року 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№ 150-VІІ «Про встановлення ставок та пільг </w:t>
      </w:r>
      <w:r w:rsidR="00302050" w:rsidRPr="00302050">
        <w:rPr>
          <w:rFonts w:ascii="Times New Roman" w:eastAsia="Times New Roman" w:hAnsi="Times New Roman"/>
          <w:sz w:val="28"/>
          <w:szCs w:val="28"/>
          <w:lang w:eastAsia="uk-UA"/>
        </w:rPr>
        <w:t>із сплати податку на нерухоме майно, відмінне від земельної ділянки, на 2021 рік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7.2020 року 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 xml:space="preserve">      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№ 151-VІІ «Про встановлення місцевих податків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25C3" w:rsidRPr="003925C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>від 09.0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7.2020 року  № 152</w:t>
      </w:r>
      <w:r w:rsidR="003925C3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-VІІ «Про встановлення ставок та пільг 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податку на майно, в частині плати за землю</w:t>
      </w:r>
      <w:r w:rsidR="003925C3" w:rsidRPr="00302050">
        <w:rPr>
          <w:rFonts w:ascii="Times New Roman" w:eastAsia="Times New Roman" w:hAnsi="Times New Roman"/>
          <w:sz w:val="28"/>
          <w:szCs w:val="28"/>
          <w:lang w:eastAsia="uk-UA"/>
        </w:rPr>
        <w:t xml:space="preserve"> на 2021 рік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925C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Пужайківської</w:t>
      </w:r>
      <w:proofErr w:type="spellEnd"/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від 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30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.06.20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20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№ </w:t>
      </w:r>
      <w:r w:rsidR="00EA1C4E">
        <w:rPr>
          <w:rFonts w:ascii="Times New Roman" w:eastAsia="Times New Roman" w:hAnsi="Times New Roman"/>
          <w:sz w:val="28"/>
          <w:szCs w:val="28"/>
          <w:lang w:eastAsia="uk-UA"/>
        </w:rPr>
        <w:t>417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-VІІ «</w:t>
      </w:r>
      <w:r w:rsidR="00EA1C4E">
        <w:rPr>
          <w:rFonts w:ascii="Times New Roman" w:hAnsi="Times New Roman"/>
          <w:noProof/>
          <w:sz w:val="28"/>
          <w:szCs w:val="28"/>
        </w:rPr>
        <w:t>П</w:t>
      </w:r>
      <w:r w:rsidR="00EA1C4E" w:rsidRPr="00EA1C4E">
        <w:rPr>
          <w:rFonts w:ascii="Times New Roman" w:hAnsi="Times New Roman"/>
          <w:noProof/>
          <w:sz w:val="28"/>
          <w:szCs w:val="28"/>
        </w:rPr>
        <w:t>ро встановлення ставок та пільг з податку на майно, в частині плати за землю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»,  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Шляхівської сільської ради  </w:t>
      </w:r>
      <w:r w:rsidR="008658E1" w:rsidRPr="001372A5">
        <w:rPr>
          <w:rFonts w:ascii="Times New Roman" w:hAnsi="Times New Roman"/>
          <w:sz w:val="28"/>
          <w:szCs w:val="28"/>
        </w:rPr>
        <w:t xml:space="preserve">від 30.06.2020 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>року  № 204-</w:t>
      </w:r>
      <w:r w:rsidR="008658E1" w:rsidRPr="001372A5">
        <w:rPr>
          <w:rFonts w:ascii="Times New Roman" w:hAnsi="Times New Roman"/>
          <w:sz w:val="28"/>
          <w:szCs w:val="28"/>
          <w:lang w:val="en-US"/>
        </w:rPr>
        <w:t>V</w:t>
      </w:r>
      <w:r w:rsidR="008658E1" w:rsidRPr="001372A5">
        <w:rPr>
          <w:rFonts w:ascii="Times New Roman" w:hAnsi="Times New Roman"/>
          <w:sz w:val="28"/>
          <w:szCs w:val="28"/>
        </w:rPr>
        <w:t>ІІ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0654E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8658E1" w:rsidRPr="001372A5">
        <w:rPr>
          <w:rFonts w:ascii="Times New Roman" w:eastAsia="Times New Roman" w:hAnsi="Times New Roman"/>
          <w:sz w:val="28"/>
          <w:szCs w:val="28"/>
          <w:lang w:eastAsia="uk-UA"/>
        </w:rPr>
        <w:t>Про встановлення ставок та пільг з податку на майно, в частині плати за землю на 2021 рік»</w:t>
      </w:r>
      <w:r w:rsidR="00302050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визнати таким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>, що втратил</w:t>
      </w:r>
      <w:r w:rsidR="001372A5" w:rsidRPr="001372A5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1C195A" w:rsidRPr="001372A5">
        <w:rPr>
          <w:rFonts w:ascii="Times New Roman" w:eastAsia="Times New Roman" w:hAnsi="Times New Roman"/>
          <w:sz w:val="28"/>
          <w:szCs w:val="28"/>
          <w:lang w:eastAsia="uk-UA"/>
        </w:rPr>
        <w:t xml:space="preserve"> чинність.</w:t>
      </w:r>
    </w:p>
    <w:p w:rsidR="001B21B1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B21B1" w:rsidRPr="001372A5" w:rsidRDefault="001B21B1" w:rsidP="00EA1C4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5. Піщанська сільська рада залишає за собою право вносити зміни до цього рішення</w:t>
      </w:r>
    </w:p>
    <w:p w:rsidR="001F7DB2" w:rsidRPr="009B1787" w:rsidRDefault="001F7DB2" w:rsidP="001C195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DB2" w:rsidRDefault="001B21B1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>.</w:t>
      </w:r>
    </w:p>
    <w:p w:rsidR="00A47CBD" w:rsidRDefault="00A47CBD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CBD" w:rsidRDefault="00A47CBD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7CBD" w:rsidRDefault="00A47CBD" w:rsidP="001F7DB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C71" w:rsidRPr="00A47CBD" w:rsidRDefault="00A47CBD" w:rsidP="00ED0C71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 w:rsidRPr="00A47CBD">
        <w:rPr>
          <w:rFonts w:ascii="Times New Roman" w:hAnsi="Times New Roman"/>
          <w:sz w:val="28"/>
          <w:szCs w:val="28"/>
        </w:rPr>
        <w:t>Сільський голова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Олексій ПАНТІЛЄЄВ</w:t>
      </w:r>
    </w:p>
    <w:sectPr w:rsidR="00ED0C71" w:rsidRPr="00A47CBD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00654E"/>
    <w:rsid w:val="001372A5"/>
    <w:rsid w:val="001373BA"/>
    <w:rsid w:val="00180074"/>
    <w:rsid w:val="001B21B1"/>
    <w:rsid w:val="001C195A"/>
    <w:rsid w:val="001F7DB2"/>
    <w:rsid w:val="002165CD"/>
    <w:rsid w:val="00296AB5"/>
    <w:rsid w:val="002C6CBA"/>
    <w:rsid w:val="002D4002"/>
    <w:rsid w:val="00302050"/>
    <w:rsid w:val="00340AAD"/>
    <w:rsid w:val="00392147"/>
    <w:rsid w:val="003925C3"/>
    <w:rsid w:val="00437B3A"/>
    <w:rsid w:val="00546E20"/>
    <w:rsid w:val="005D12D5"/>
    <w:rsid w:val="005E320B"/>
    <w:rsid w:val="005E5DB8"/>
    <w:rsid w:val="008550DD"/>
    <w:rsid w:val="008658E1"/>
    <w:rsid w:val="00946B50"/>
    <w:rsid w:val="009F0DB7"/>
    <w:rsid w:val="00A46105"/>
    <w:rsid w:val="00A47CBD"/>
    <w:rsid w:val="00A95F11"/>
    <w:rsid w:val="00AA79E1"/>
    <w:rsid w:val="00AC3054"/>
    <w:rsid w:val="00C67A9D"/>
    <w:rsid w:val="00CA6ED9"/>
    <w:rsid w:val="00D07A06"/>
    <w:rsid w:val="00D20C7E"/>
    <w:rsid w:val="00E262FB"/>
    <w:rsid w:val="00E65B04"/>
    <w:rsid w:val="00E73AA6"/>
    <w:rsid w:val="00EA1C4E"/>
    <w:rsid w:val="00ED0C71"/>
    <w:rsid w:val="00F5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18</cp:revision>
  <cp:lastPrinted>2021-06-18T08:25:00Z</cp:lastPrinted>
  <dcterms:created xsi:type="dcterms:W3CDTF">2021-06-01T08:52:00Z</dcterms:created>
  <dcterms:modified xsi:type="dcterms:W3CDTF">2024-07-22T13:04:00Z</dcterms:modified>
</cp:coreProperties>
</file>