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65" w:rsidRDefault="004F1665" w:rsidP="004F1665">
      <w:pPr>
        <w:pStyle w:val="a6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65" w:rsidRPr="004E2A45" w:rsidRDefault="004F1665" w:rsidP="004F1665">
      <w:pPr>
        <w:pStyle w:val="a6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4F1665" w:rsidRDefault="004F1665" w:rsidP="004F16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4F1665" w:rsidRDefault="004F1665" w:rsidP="004F166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ОДЕСЬКОЇ ОБЛАСТІ</w:t>
      </w:r>
    </w:p>
    <w:p w:rsidR="004F1665" w:rsidRPr="003A2D9F" w:rsidRDefault="004F1665" w:rsidP="004F1665">
      <w:pPr>
        <w:ind w:firstLine="708"/>
        <w:jc w:val="center"/>
        <w:rPr>
          <w:sz w:val="28"/>
          <w:szCs w:val="28"/>
        </w:rPr>
      </w:pPr>
    </w:p>
    <w:p w:rsidR="004F1665" w:rsidRDefault="004F1665" w:rsidP="004F166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4F1665" w:rsidRPr="001F6C40" w:rsidRDefault="004F1665" w:rsidP="004F1665">
      <w:pPr>
        <w:jc w:val="center"/>
        <w:outlineLvl w:val="0"/>
        <w:rPr>
          <w:sz w:val="28"/>
          <w:szCs w:val="28"/>
        </w:rPr>
      </w:pPr>
    </w:p>
    <w:p w:rsidR="004F1665" w:rsidRPr="00A33A08" w:rsidRDefault="004F1665" w:rsidP="004F1665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4F1665" w:rsidRPr="003A2D9F" w:rsidRDefault="004F1665" w:rsidP="004F1665">
      <w:pPr>
        <w:rPr>
          <w:sz w:val="28"/>
          <w:szCs w:val="28"/>
        </w:rPr>
      </w:pPr>
    </w:p>
    <w:p w:rsidR="004F1665" w:rsidRDefault="004F1665" w:rsidP="004F1665">
      <w:pPr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Pr="00620D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EE5A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року              </w:t>
      </w:r>
      <w:r w:rsidRPr="003A2D9F">
        <w:rPr>
          <w:sz w:val="28"/>
          <w:szCs w:val="28"/>
        </w:rPr>
        <w:tab/>
      </w:r>
      <w:r>
        <w:rPr>
          <w:sz w:val="28"/>
          <w:szCs w:val="28"/>
        </w:rPr>
        <w:t xml:space="preserve">          с.</w:t>
      </w:r>
      <w:r w:rsidRPr="003A2D9F">
        <w:rPr>
          <w:sz w:val="28"/>
          <w:szCs w:val="28"/>
        </w:rPr>
        <w:t xml:space="preserve"> </w:t>
      </w:r>
      <w:proofErr w:type="spellStart"/>
      <w:proofErr w:type="gramStart"/>
      <w:r w:rsidRPr="003A2D9F">
        <w:rPr>
          <w:sz w:val="28"/>
          <w:szCs w:val="28"/>
        </w:rPr>
        <w:t>П</w:t>
      </w:r>
      <w:proofErr w:type="gramEnd"/>
      <w:r w:rsidRPr="003A2D9F">
        <w:rPr>
          <w:sz w:val="28"/>
          <w:szCs w:val="28"/>
        </w:rPr>
        <w:t>іщана</w:t>
      </w:r>
      <w:proofErr w:type="spellEnd"/>
      <w:r>
        <w:rPr>
          <w:sz w:val="28"/>
          <w:szCs w:val="28"/>
        </w:rPr>
        <w:tab/>
        <w:t xml:space="preserve">                                             №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</w:p>
    <w:p w:rsidR="00317D06" w:rsidRPr="004F1665" w:rsidRDefault="00317D06" w:rsidP="00317D06">
      <w:pPr>
        <w:pStyle w:val="Standard"/>
        <w:jc w:val="both"/>
        <w:rPr>
          <w:color w:val="FF0000"/>
          <w:sz w:val="28"/>
          <w:szCs w:val="28"/>
          <w:lang w:val="ru-RU"/>
        </w:rPr>
      </w:pPr>
    </w:p>
    <w:p w:rsidR="00204752" w:rsidRDefault="00204752" w:rsidP="00317D06">
      <w:pPr>
        <w:pStyle w:val="a5"/>
        <w:rPr>
          <w:lang w:val="uk-UA"/>
        </w:rPr>
      </w:pPr>
    </w:p>
    <w:p w:rsidR="00317D06" w:rsidRPr="00317D06" w:rsidRDefault="00317D06" w:rsidP="004F1665">
      <w:pPr>
        <w:pStyle w:val="a5"/>
        <w:rPr>
          <w:b/>
          <w:sz w:val="28"/>
          <w:szCs w:val="28"/>
        </w:rPr>
      </w:pPr>
      <w:r w:rsidRPr="00317D06">
        <w:rPr>
          <w:b/>
          <w:sz w:val="28"/>
          <w:szCs w:val="28"/>
        </w:rPr>
        <w:t xml:space="preserve">Про утворення </w:t>
      </w:r>
      <w:bookmarkStart w:id="0" w:name="_Hlk81916909"/>
      <w:proofErr w:type="spellStart"/>
      <w:r w:rsidRPr="00317D06">
        <w:rPr>
          <w:b/>
          <w:sz w:val="28"/>
          <w:szCs w:val="28"/>
        </w:rPr>
        <w:t>робочої</w:t>
      </w:r>
      <w:proofErr w:type="spellEnd"/>
      <w:r w:rsidRPr="00317D06">
        <w:rPr>
          <w:b/>
          <w:sz w:val="28"/>
          <w:szCs w:val="28"/>
        </w:rPr>
        <w:t xml:space="preserve"> </w:t>
      </w:r>
      <w:proofErr w:type="spellStart"/>
      <w:r w:rsidRPr="00317D06">
        <w:rPr>
          <w:b/>
          <w:sz w:val="28"/>
          <w:szCs w:val="28"/>
        </w:rPr>
        <w:t>групи</w:t>
      </w:r>
      <w:proofErr w:type="spellEnd"/>
      <w:r w:rsidRPr="00317D06">
        <w:rPr>
          <w:b/>
          <w:sz w:val="28"/>
          <w:szCs w:val="28"/>
        </w:rPr>
        <w:t xml:space="preserve"> </w:t>
      </w:r>
      <w:bookmarkStart w:id="1" w:name="_Hlk155635640"/>
      <w:r w:rsidRPr="00317D06">
        <w:rPr>
          <w:b/>
          <w:sz w:val="28"/>
          <w:szCs w:val="28"/>
        </w:rPr>
        <w:t xml:space="preserve">з </w:t>
      </w:r>
      <w:proofErr w:type="spellStart"/>
      <w:r w:rsidRPr="00317D06">
        <w:rPr>
          <w:b/>
          <w:sz w:val="28"/>
          <w:szCs w:val="28"/>
        </w:rPr>
        <w:t>питань</w:t>
      </w:r>
      <w:proofErr w:type="spellEnd"/>
    </w:p>
    <w:p w:rsidR="00317D06" w:rsidRPr="00317D06" w:rsidRDefault="00317D06" w:rsidP="004F1665">
      <w:pPr>
        <w:pStyle w:val="a5"/>
        <w:rPr>
          <w:b/>
          <w:sz w:val="28"/>
          <w:szCs w:val="28"/>
        </w:rPr>
      </w:pPr>
      <w:proofErr w:type="spellStart"/>
      <w:r w:rsidRPr="00317D06">
        <w:rPr>
          <w:b/>
          <w:sz w:val="28"/>
          <w:szCs w:val="28"/>
        </w:rPr>
        <w:t>визначення</w:t>
      </w:r>
      <w:proofErr w:type="spellEnd"/>
      <w:r w:rsidRPr="00317D06">
        <w:rPr>
          <w:b/>
          <w:sz w:val="28"/>
          <w:szCs w:val="28"/>
        </w:rPr>
        <w:t xml:space="preserve"> потреб </w:t>
      </w:r>
      <w:proofErr w:type="spellStart"/>
      <w:r w:rsidRPr="00317D06">
        <w:rPr>
          <w:b/>
          <w:sz w:val="28"/>
          <w:szCs w:val="28"/>
        </w:rPr>
        <w:t>населення</w:t>
      </w:r>
      <w:proofErr w:type="spellEnd"/>
      <w:r w:rsidRPr="00317D06">
        <w:rPr>
          <w:b/>
          <w:sz w:val="28"/>
          <w:szCs w:val="28"/>
        </w:rPr>
        <w:t xml:space="preserve"> у </w:t>
      </w:r>
      <w:proofErr w:type="gramStart"/>
      <w:r w:rsidRPr="00317D06">
        <w:rPr>
          <w:b/>
          <w:sz w:val="28"/>
          <w:szCs w:val="28"/>
        </w:rPr>
        <w:t>соц</w:t>
      </w:r>
      <w:proofErr w:type="gramEnd"/>
      <w:r w:rsidRPr="00317D06">
        <w:rPr>
          <w:b/>
          <w:sz w:val="28"/>
          <w:szCs w:val="28"/>
        </w:rPr>
        <w:t>іальних послугах</w:t>
      </w:r>
    </w:p>
    <w:bookmarkEnd w:id="0"/>
    <w:bookmarkEnd w:id="1"/>
    <w:p w:rsidR="00317D06" w:rsidRPr="00DB26ED" w:rsidRDefault="00317D06" w:rsidP="00317D06">
      <w:pPr>
        <w:tabs>
          <w:tab w:val="left" w:pos="4466"/>
        </w:tabs>
      </w:pPr>
    </w:p>
    <w:p w:rsidR="00317D06" w:rsidRPr="00317D06" w:rsidRDefault="00317D06" w:rsidP="007A570F">
      <w:pPr>
        <w:pStyle w:val="a5"/>
        <w:jc w:val="both"/>
        <w:rPr>
          <w:sz w:val="28"/>
          <w:szCs w:val="28"/>
          <w:lang w:val="uk-UA"/>
        </w:rPr>
      </w:pPr>
      <w:r w:rsidRPr="00982327">
        <w:t xml:space="preserve"> </w:t>
      </w:r>
      <w:r>
        <w:t xml:space="preserve">      </w:t>
      </w:r>
      <w:proofErr w:type="spellStart"/>
      <w:r w:rsidRPr="00317D06">
        <w:rPr>
          <w:sz w:val="28"/>
          <w:szCs w:val="28"/>
        </w:rPr>
        <w:t>Відповідно</w:t>
      </w:r>
      <w:proofErr w:type="spellEnd"/>
      <w:r w:rsidRPr="00317D06">
        <w:rPr>
          <w:sz w:val="28"/>
          <w:szCs w:val="28"/>
        </w:rPr>
        <w:t xml:space="preserve"> до </w:t>
      </w:r>
      <w:r w:rsidR="004F1665" w:rsidRPr="004F1665">
        <w:rPr>
          <w:sz w:val="28"/>
          <w:szCs w:val="28"/>
        </w:rPr>
        <w:t>статей</w:t>
      </w:r>
      <w:r w:rsidR="004F1665">
        <w:rPr>
          <w:sz w:val="28"/>
          <w:szCs w:val="28"/>
          <w:lang w:val="uk-UA"/>
        </w:rPr>
        <w:t xml:space="preserve"> 3</w:t>
      </w:r>
      <w:r w:rsidR="007A570F">
        <w:rPr>
          <w:sz w:val="28"/>
          <w:szCs w:val="28"/>
          <w:lang w:val="uk-UA"/>
        </w:rPr>
        <w:t>4</w:t>
      </w:r>
      <w:r w:rsidR="004F1665">
        <w:rPr>
          <w:sz w:val="28"/>
          <w:szCs w:val="28"/>
          <w:lang w:val="uk-UA"/>
        </w:rPr>
        <w:t xml:space="preserve">, </w:t>
      </w:r>
      <w:r w:rsidRPr="00317D06">
        <w:rPr>
          <w:sz w:val="28"/>
          <w:szCs w:val="28"/>
        </w:rPr>
        <w:t>40</w:t>
      </w:r>
      <w:r w:rsidR="004F1665">
        <w:rPr>
          <w:sz w:val="28"/>
          <w:szCs w:val="28"/>
          <w:lang w:val="uk-UA"/>
        </w:rPr>
        <w:t>, 59</w:t>
      </w:r>
      <w:r w:rsidRPr="00317D06">
        <w:rPr>
          <w:sz w:val="28"/>
          <w:szCs w:val="28"/>
        </w:rPr>
        <w:t xml:space="preserve"> Закону </w:t>
      </w:r>
      <w:proofErr w:type="spellStart"/>
      <w:r w:rsidRPr="00317D06">
        <w:rPr>
          <w:sz w:val="28"/>
          <w:szCs w:val="28"/>
        </w:rPr>
        <w:t>України</w:t>
      </w:r>
      <w:proofErr w:type="spellEnd"/>
      <w:r w:rsidRPr="00317D06">
        <w:rPr>
          <w:sz w:val="28"/>
          <w:szCs w:val="28"/>
        </w:rPr>
        <w:t xml:space="preserve"> «Про </w:t>
      </w:r>
      <w:proofErr w:type="spellStart"/>
      <w:r w:rsidRPr="00317D06">
        <w:rPr>
          <w:sz w:val="28"/>
          <w:szCs w:val="28"/>
        </w:rPr>
        <w:t>місцеве</w:t>
      </w:r>
      <w:proofErr w:type="spellEnd"/>
      <w:r w:rsidRPr="00317D06">
        <w:rPr>
          <w:sz w:val="28"/>
          <w:szCs w:val="28"/>
        </w:rPr>
        <w:t xml:space="preserve">  </w:t>
      </w:r>
      <w:proofErr w:type="spellStart"/>
      <w:r w:rsidRPr="00317D06">
        <w:rPr>
          <w:sz w:val="28"/>
          <w:szCs w:val="28"/>
        </w:rPr>
        <w:t>самоврядування</w:t>
      </w:r>
      <w:proofErr w:type="spellEnd"/>
      <w:r w:rsidRPr="00317D06">
        <w:rPr>
          <w:sz w:val="28"/>
          <w:szCs w:val="28"/>
        </w:rPr>
        <w:t xml:space="preserve">  в  </w:t>
      </w:r>
      <w:proofErr w:type="spellStart"/>
      <w:r w:rsidRPr="00317D06">
        <w:rPr>
          <w:sz w:val="28"/>
          <w:szCs w:val="28"/>
        </w:rPr>
        <w:t>Україні</w:t>
      </w:r>
      <w:proofErr w:type="spellEnd"/>
      <w:r w:rsidRPr="00317D06">
        <w:rPr>
          <w:sz w:val="28"/>
          <w:szCs w:val="28"/>
        </w:rPr>
        <w:t xml:space="preserve">», Закону </w:t>
      </w:r>
      <w:proofErr w:type="spellStart"/>
      <w:r w:rsidRPr="00317D06">
        <w:rPr>
          <w:sz w:val="28"/>
          <w:szCs w:val="28"/>
        </w:rPr>
        <w:t>України</w:t>
      </w:r>
      <w:proofErr w:type="spellEnd"/>
      <w:r w:rsidRPr="00317D06">
        <w:rPr>
          <w:sz w:val="28"/>
          <w:szCs w:val="28"/>
        </w:rPr>
        <w:t xml:space="preserve"> «Про </w:t>
      </w:r>
      <w:proofErr w:type="spellStart"/>
      <w:proofErr w:type="gramStart"/>
      <w:r w:rsidRPr="00317D06">
        <w:rPr>
          <w:sz w:val="28"/>
          <w:szCs w:val="28"/>
        </w:rPr>
        <w:t>соц</w:t>
      </w:r>
      <w:proofErr w:type="gramEnd"/>
      <w:r w:rsidRPr="00317D06">
        <w:rPr>
          <w:sz w:val="28"/>
          <w:szCs w:val="28"/>
        </w:rPr>
        <w:t>іальні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послуги</w:t>
      </w:r>
      <w:proofErr w:type="spellEnd"/>
      <w:r w:rsidRPr="00317D06">
        <w:rPr>
          <w:sz w:val="28"/>
          <w:szCs w:val="28"/>
        </w:rPr>
        <w:t xml:space="preserve">»,  наказу </w:t>
      </w:r>
      <w:proofErr w:type="spellStart"/>
      <w:r w:rsidRPr="00317D06">
        <w:rPr>
          <w:sz w:val="28"/>
          <w:szCs w:val="28"/>
        </w:rPr>
        <w:t>Міністерства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соціальної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політики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України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від</w:t>
      </w:r>
      <w:proofErr w:type="spellEnd"/>
      <w:r w:rsidRPr="00317D06">
        <w:rPr>
          <w:sz w:val="28"/>
          <w:szCs w:val="28"/>
        </w:rPr>
        <w:t xml:space="preserve"> 19.04.2023 року №130-Н «Про </w:t>
      </w:r>
      <w:proofErr w:type="spellStart"/>
      <w:r w:rsidRPr="00317D06">
        <w:rPr>
          <w:sz w:val="28"/>
          <w:szCs w:val="28"/>
        </w:rPr>
        <w:t>затвердження</w:t>
      </w:r>
      <w:proofErr w:type="spellEnd"/>
      <w:r w:rsidRPr="00317D06">
        <w:rPr>
          <w:sz w:val="28"/>
          <w:szCs w:val="28"/>
        </w:rPr>
        <w:t xml:space="preserve"> Порядку </w:t>
      </w:r>
      <w:proofErr w:type="spellStart"/>
      <w:r w:rsidRPr="00317D06">
        <w:rPr>
          <w:sz w:val="28"/>
          <w:szCs w:val="28"/>
        </w:rPr>
        <w:t>визначення</w:t>
      </w:r>
      <w:proofErr w:type="spellEnd"/>
      <w:r w:rsidRPr="00317D06">
        <w:rPr>
          <w:sz w:val="28"/>
          <w:szCs w:val="28"/>
        </w:rPr>
        <w:t xml:space="preserve"> потреб </w:t>
      </w:r>
      <w:proofErr w:type="spellStart"/>
      <w:r w:rsidRPr="00317D06">
        <w:rPr>
          <w:sz w:val="28"/>
          <w:szCs w:val="28"/>
        </w:rPr>
        <w:t>населення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адміністративно-територіальної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одиниці</w:t>
      </w:r>
      <w:proofErr w:type="spellEnd"/>
      <w:r w:rsidRPr="00317D06">
        <w:rPr>
          <w:sz w:val="28"/>
          <w:szCs w:val="28"/>
        </w:rPr>
        <w:t xml:space="preserve">/ </w:t>
      </w:r>
      <w:proofErr w:type="spellStart"/>
      <w:r w:rsidRPr="00317D06">
        <w:rPr>
          <w:sz w:val="28"/>
          <w:szCs w:val="28"/>
        </w:rPr>
        <w:t>територіальної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громади</w:t>
      </w:r>
      <w:proofErr w:type="spellEnd"/>
      <w:r w:rsidRPr="00317D06">
        <w:rPr>
          <w:sz w:val="28"/>
          <w:szCs w:val="28"/>
        </w:rPr>
        <w:t xml:space="preserve"> у </w:t>
      </w:r>
      <w:proofErr w:type="spellStart"/>
      <w:r w:rsidRPr="00317D06">
        <w:rPr>
          <w:sz w:val="28"/>
          <w:szCs w:val="28"/>
        </w:rPr>
        <w:t>соціальних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пос</w:t>
      </w:r>
      <w:bookmarkStart w:id="2" w:name="n5"/>
      <w:bookmarkEnd w:id="2"/>
      <w:r w:rsidRPr="00317D06">
        <w:rPr>
          <w:sz w:val="28"/>
          <w:szCs w:val="28"/>
        </w:rPr>
        <w:t>лугах</w:t>
      </w:r>
      <w:proofErr w:type="spellEnd"/>
      <w:r w:rsidRPr="00317D06">
        <w:rPr>
          <w:sz w:val="28"/>
          <w:szCs w:val="28"/>
        </w:rPr>
        <w:t xml:space="preserve">», з метою </w:t>
      </w:r>
      <w:proofErr w:type="spellStart"/>
      <w:r w:rsidRPr="00317D06">
        <w:rPr>
          <w:sz w:val="28"/>
          <w:szCs w:val="28"/>
        </w:rPr>
        <w:t>забезпечення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надання</w:t>
      </w:r>
      <w:proofErr w:type="spellEnd"/>
      <w:r w:rsidRPr="00317D06">
        <w:rPr>
          <w:sz w:val="28"/>
          <w:szCs w:val="28"/>
        </w:rPr>
        <w:t xml:space="preserve">  </w:t>
      </w:r>
      <w:proofErr w:type="spellStart"/>
      <w:r w:rsidRPr="00317D06">
        <w:rPr>
          <w:sz w:val="28"/>
          <w:szCs w:val="28"/>
        </w:rPr>
        <w:t>базових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proofErr w:type="gramStart"/>
      <w:r w:rsidRPr="00317D06">
        <w:rPr>
          <w:sz w:val="28"/>
          <w:szCs w:val="28"/>
        </w:rPr>
        <w:t>соц</w:t>
      </w:r>
      <w:proofErr w:type="gramEnd"/>
      <w:r w:rsidRPr="00317D06">
        <w:rPr>
          <w:sz w:val="28"/>
          <w:szCs w:val="28"/>
        </w:rPr>
        <w:t>іальних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послуг</w:t>
      </w:r>
      <w:proofErr w:type="spellEnd"/>
      <w:r w:rsidRPr="00317D06">
        <w:rPr>
          <w:sz w:val="28"/>
          <w:szCs w:val="28"/>
        </w:rPr>
        <w:t xml:space="preserve">  </w:t>
      </w:r>
      <w:proofErr w:type="spellStart"/>
      <w:r w:rsidRPr="00317D06">
        <w:rPr>
          <w:sz w:val="28"/>
          <w:szCs w:val="28"/>
        </w:rPr>
        <w:t>мешканцям</w:t>
      </w:r>
      <w:proofErr w:type="spellEnd"/>
      <w:r w:rsidRPr="00317D06">
        <w:rPr>
          <w:sz w:val="28"/>
          <w:szCs w:val="28"/>
        </w:rPr>
        <w:t xml:space="preserve">  Піщанської </w:t>
      </w:r>
      <w:r w:rsidR="007A570F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317D06">
        <w:rPr>
          <w:sz w:val="28"/>
          <w:szCs w:val="28"/>
        </w:rPr>
        <w:t>територіальної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громади</w:t>
      </w:r>
      <w:proofErr w:type="spellEnd"/>
      <w:r w:rsidRPr="00317D06">
        <w:rPr>
          <w:sz w:val="28"/>
          <w:szCs w:val="28"/>
        </w:rPr>
        <w:t xml:space="preserve">, </w:t>
      </w:r>
      <w:proofErr w:type="spellStart"/>
      <w:r w:rsidRPr="00317D06">
        <w:rPr>
          <w:sz w:val="28"/>
          <w:szCs w:val="28"/>
        </w:rPr>
        <w:t>виконавчий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комітет</w:t>
      </w:r>
      <w:proofErr w:type="spellEnd"/>
      <w:r w:rsidRPr="00317D06">
        <w:rPr>
          <w:sz w:val="28"/>
          <w:szCs w:val="28"/>
        </w:rPr>
        <w:t xml:space="preserve"> </w:t>
      </w:r>
      <w:proofErr w:type="spellStart"/>
      <w:r w:rsidRPr="00317D06">
        <w:rPr>
          <w:sz w:val="28"/>
          <w:szCs w:val="28"/>
        </w:rPr>
        <w:t>сільської</w:t>
      </w:r>
      <w:proofErr w:type="spellEnd"/>
      <w:r w:rsidRPr="00317D06">
        <w:rPr>
          <w:sz w:val="28"/>
          <w:szCs w:val="28"/>
        </w:rPr>
        <w:t xml:space="preserve"> ради </w:t>
      </w:r>
    </w:p>
    <w:p w:rsidR="00317D06" w:rsidRPr="00317D06" w:rsidRDefault="00317D06" w:rsidP="00317D06">
      <w:pPr>
        <w:pStyle w:val="a5"/>
        <w:rPr>
          <w:b/>
          <w:sz w:val="28"/>
          <w:szCs w:val="28"/>
        </w:rPr>
      </w:pPr>
      <w:r w:rsidRPr="00317D06">
        <w:rPr>
          <w:b/>
          <w:sz w:val="28"/>
          <w:szCs w:val="28"/>
        </w:rPr>
        <w:t>ВИРІШИВ:</w:t>
      </w:r>
    </w:p>
    <w:p w:rsidR="00317D06" w:rsidRPr="00317D06" w:rsidRDefault="00317D06" w:rsidP="00317D06">
      <w:pPr>
        <w:pStyle w:val="a5"/>
        <w:rPr>
          <w:sz w:val="28"/>
          <w:szCs w:val="28"/>
        </w:rPr>
      </w:pPr>
    </w:p>
    <w:p w:rsidR="00317D06" w:rsidRPr="00317D06" w:rsidRDefault="00317D06" w:rsidP="00317D06">
      <w:pPr>
        <w:pStyle w:val="a5"/>
        <w:rPr>
          <w:bCs/>
          <w:sz w:val="28"/>
          <w:szCs w:val="28"/>
          <w:lang w:val="uk-UA"/>
        </w:rPr>
      </w:pPr>
      <w:r w:rsidRPr="00317D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1. </w:t>
      </w:r>
      <w:r w:rsidRPr="00317D06">
        <w:rPr>
          <w:bCs/>
          <w:sz w:val="28"/>
          <w:szCs w:val="28"/>
        </w:rPr>
        <w:t xml:space="preserve"> </w:t>
      </w:r>
      <w:proofErr w:type="spellStart"/>
      <w:r w:rsidRPr="00317D06">
        <w:rPr>
          <w:bCs/>
          <w:sz w:val="28"/>
          <w:szCs w:val="28"/>
        </w:rPr>
        <w:t>Утворити</w:t>
      </w:r>
      <w:proofErr w:type="spellEnd"/>
      <w:r w:rsidRPr="00317D06">
        <w:rPr>
          <w:bCs/>
          <w:sz w:val="28"/>
          <w:szCs w:val="28"/>
        </w:rPr>
        <w:t xml:space="preserve"> при </w:t>
      </w:r>
      <w:proofErr w:type="gramStart"/>
      <w:r>
        <w:rPr>
          <w:bCs/>
          <w:sz w:val="28"/>
          <w:szCs w:val="28"/>
          <w:lang w:val="uk-UA"/>
        </w:rPr>
        <w:t>П</w:t>
      </w:r>
      <w:proofErr w:type="gramEnd"/>
      <w:r>
        <w:rPr>
          <w:bCs/>
          <w:sz w:val="28"/>
          <w:szCs w:val="28"/>
          <w:lang w:val="uk-UA"/>
        </w:rPr>
        <w:t>іщанській сільській</w:t>
      </w:r>
      <w:r>
        <w:rPr>
          <w:bCs/>
          <w:sz w:val="28"/>
          <w:szCs w:val="28"/>
        </w:rPr>
        <w:t xml:space="preserve"> </w:t>
      </w:r>
      <w:proofErr w:type="spellStart"/>
      <w:r w:rsidRPr="00317D06">
        <w:rPr>
          <w:bCs/>
          <w:sz w:val="28"/>
          <w:szCs w:val="28"/>
        </w:rPr>
        <w:t>раді</w:t>
      </w:r>
      <w:proofErr w:type="spellEnd"/>
      <w:r w:rsidRPr="00317D06">
        <w:rPr>
          <w:bCs/>
          <w:sz w:val="28"/>
          <w:szCs w:val="28"/>
        </w:rPr>
        <w:t xml:space="preserve"> </w:t>
      </w:r>
      <w:bookmarkStart w:id="3" w:name="_Hlk155635794"/>
      <w:r>
        <w:rPr>
          <w:bCs/>
          <w:sz w:val="28"/>
          <w:szCs w:val="28"/>
          <w:lang w:val="uk-UA"/>
        </w:rPr>
        <w:t>робочу</w:t>
      </w:r>
      <w:r w:rsidRPr="00317D06">
        <w:rPr>
          <w:bCs/>
          <w:sz w:val="28"/>
          <w:szCs w:val="28"/>
        </w:rPr>
        <w:t xml:space="preserve">  </w:t>
      </w:r>
      <w:proofErr w:type="spellStart"/>
      <w:r w:rsidRPr="00317D06">
        <w:rPr>
          <w:bCs/>
          <w:sz w:val="28"/>
          <w:szCs w:val="28"/>
        </w:rPr>
        <w:t>групу</w:t>
      </w:r>
      <w:proofErr w:type="spellEnd"/>
      <w:r w:rsidRPr="00317D06">
        <w:rPr>
          <w:sz w:val="28"/>
          <w:szCs w:val="28"/>
        </w:rPr>
        <w:t xml:space="preserve"> </w:t>
      </w:r>
      <w:r w:rsidRPr="00317D06">
        <w:rPr>
          <w:bCs/>
          <w:sz w:val="28"/>
          <w:szCs w:val="28"/>
        </w:rPr>
        <w:t xml:space="preserve">з </w:t>
      </w:r>
      <w:proofErr w:type="spellStart"/>
      <w:r w:rsidRPr="00317D06">
        <w:rPr>
          <w:bCs/>
          <w:sz w:val="28"/>
          <w:szCs w:val="28"/>
        </w:rPr>
        <w:t>питань</w:t>
      </w:r>
      <w:proofErr w:type="spellEnd"/>
      <w:r w:rsidRPr="00317D06">
        <w:rPr>
          <w:bCs/>
          <w:sz w:val="28"/>
          <w:szCs w:val="28"/>
        </w:rPr>
        <w:t xml:space="preserve"> </w:t>
      </w:r>
      <w:proofErr w:type="spellStart"/>
      <w:r w:rsidRPr="00317D06">
        <w:rPr>
          <w:bCs/>
          <w:sz w:val="28"/>
          <w:szCs w:val="28"/>
        </w:rPr>
        <w:t>визначення</w:t>
      </w:r>
      <w:proofErr w:type="spellEnd"/>
      <w:r w:rsidRPr="00317D06">
        <w:rPr>
          <w:bCs/>
          <w:sz w:val="28"/>
          <w:szCs w:val="28"/>
        </w:rPr>
        <w:t xml:space="preserve"> потреб </w:t>
      </w:r>
      <w:proofErr w:type="spellStart"/>
      <w:r w:rsidRPr="00317D06">
        <w:rPr>
          <w:bCs/>
          <w:sz w:val="28"/>
          <w:szCs w:val="28"/>
        </w:rPr>
        <w:t>населення</w:t>
      </w:r>
      <w:proofErr w:type="spellEnd"/>
      <w:r w:rsidRPr="00317D06">
        <w:rPr>
          <w:bCs/>
          <w:sz w:val="28"/>
          <w:szCs w:val="28"/>
        </w:rPr>
        <w:t xml:space="preserve"> у </w:t>
      </w:r>
      <w:proofErr w:type="spellStart"/>
      <w:r w:rsidRPr="00317D06">
        <w:rPr>
          <w:bCs/>
          <w:sz w:val="28"/>
          <w:szCs w:val="28"/>
        </w:rPr>
        <w:t>соціальних</w:t>
      </w:r>
      <w:proofErr w:type="spellEnd"/>
      <w:r w:rsidR="00126BAE">
        <w:rPr>
          <w:bCs/>
          <w:sz w:val="28"/>
          <w:szCs w:val="28"/>
          <w:lang w:val="uk-UA"/>
        </w:rPr>
        <w:t xml:space="preserve"> </w:t>
      </w:r>
      <w:proofErr w:type="spellStart"/>
      <w:r w:rsidRPr="00317D06">
        <w:rPr>
          <w:bCs/>
          <w:sz w:val="28"/>
          <w:szCs w:val="28"/>
        </w:rPr>
        <w:t>послугах</w:t>
      </w:r>
      <w:proofErr w:type="spellEnd"/>
      <w:r w:rsidRPr="00317D06">
        <w:rPr>
          <w:bCs/>
          <w:sz w:val="28"/>
          <w:szCs w:val="28"/>
        </w:rPr>
        <w:t>, як консультативно -</w:t>
      </w:r>
      <w:proofErr w:type="spellStart"/>
      <w:r w:rsidRPr="00317D06">
        <w:rPr>
          <w:bCs/>
          <w:sz w:val="28"/>
          <w:szCs w:val="28"/>
        </w:rPr>
        <w:t>дорадчий</w:t>
      </w:r>
      <w:proofErr w:type="spellEnd"/>
      <w:r w:rsidRPr="00317D06">
        <w:rPr>
          <w:bCs/>
          <w:sz w:val="28"/>
          <w:szCs w:val="28"/>
        </w:rPr>
        <w:t xml:space="preserve"> орган</w:t>
      </w:r>
      <w:r w:rsidR="00126BAE">
        <w:rPr>
          <w:bCs/>
          <w:sz w:val="28"/>
          <w:szCs w:val="28"/>
          <w:lang w:val="uk-UA"/>
        </w:rPr>
        <w:t xml:space="preserve"> та затвердити її склад</w:t>
      </w:r>
      <w:r w:rsidRPr="00317D06">
        <w:rPr>
          <w:bCs/>
          <w:sz w:val="28"/>
          <w:szCs w:val="28"/>
        </w:rPr>
        <w:t xml:space="preserve"> (</w:t>
      </w:r>
      <w:r w:rsidR="00126BAE">
        <w:rPr>
          <w:bCs/>
          <w:sz w:val="28"/>
          <w:szCs w:val="28"/>
          <w:lang w:val="uk-UA"/>
        </w:rPr>
        <w:t>додаток 1</w:t>
      </w:r>
      <w:r w:rsidRPr="00317D06">
        <w:rPr>
          <w:bCs/>
          <w:sz w:val="28"/>
          <w:szCs w:val="28"/>
        </w:rPr>
        <w:t>)</w:t>
      </w:r>
    </w:p>
    <w:bookmarkEnd w:id="3"/>
    <w:p w:rsidR="00317D06" w:rsidRPr="00317D06" w:rsidRDefault="00317D06" w:rsidP="00317D06">
      <w:pPr>
        <w:pStyle w:val="a5"/>
        <w:rPr>
          <w:bCs/>
          <w:sz w:val="28"/>
          <w:szCs w:val="28"/>
          <w:lang w:val="uk-UA"/>
        </w:rPr>
      </w:pPr>
    </w:p>
    <w:p w:rsidR="00A4485B" w:rsidRPr="00317D06" w:rsidRDefault="00317D06" w:rsidP="00A4485B">
      <w:pPr>
        <w:pStyle w:val="a5"/>
        <w:rPr>
          <w:bCs/>
          <w:sz w:val="28"/>
          <w:szCs w:val="28"/>
          <w:lang w:val="uk-UA"/>
        </w:rPr>
      </w:pPr>
      <w:r w:rsidRPr="00317D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2. </w:t>
      </w:r>
      <w:r w:rsidRPr="00317D06">
        <w:rPr>
          <w:bCs/>
          <w:sz w:val="28"/>
          <w:szCs w:val="28"/>
        </w:rPr>
        <w:t xml:space="preserve"> </w:t>
      </w:r>
      <w:proofErr w:type="spellStart"/>
      <w:r w:rsidR="00126BAE" w:rsidRPr="00D75AF1">
        <w:rPr>
          <w:sz w:val="28"/>
          <w:szCs w:val="28"/>
        </w:rPr>
        <w:t>Затвердити</w:t>
      </w:r>
      <w:proofErr w:type="spellEnd"/>
      <w:r w:rsidR="00126BAE" w:rsidRPr="00D75AF1">
        <w:rPr>
          <w:sz w:val="28"/>
          <w:szCs w:val="28"/>
        </w:rPr>
        <w:t xml:space="preserve"> </w:t>
      </w:r>
      <w:proofErr w:type="spellStart"/>
      <w:r w:rsidR="00126BAE" w:rsidRPr="00D75AF1">
        <w:rPr>
          <w:sz w:val="28"/>
          <w:szCs w:val="28"/>
        </w:rPr>
        <w:t>Положення</w:t>
      </w:r>
      <w:proofErr w:type="spellEnd"/>
      <w:r w:rsidR="00126BAE" w:rsidRPr="00D75AF1">
        <w:rPr>
          <w:sz w:val="28"/>
          <w:szCs w:val="28"/>
        </w:rPr>
        <w:t xml:space="preserve"> про  </w:t>
      </w:r>
      <w:proofErr w:type="spellStart"/>
      <w:r w:rsidR="00126BAE" w:rsidRPr="00D75AF1">
        <w:rPr>
          <w:sz w:val="28"/>
          <w:szCs w:val="28"/>
        </w:rPr>
        <w:t>діяльність</w:t>
      </w:r>
      <w:proofErr w:type="spellEnd"/>
      <w:r w:rsidR="00126BAE" w:rsidRPr="00D75AF1">
        <w:rPr>
          <w:sz w:val="28"/>
          <w:szCs w:val="28"/>
        </w:rPr>
        <w:t xml:space="preserve"> </w:t>
      </w:r>
      <w:proofErr w:type="spellStart"/>
      <w:r w:rsidR="00126BAE">
        <w:rPr>
          <w:sz w:val="28"/>
          <w:szCs w:val="28"/>
          <w:lang w:val="uk-UA"/>
        </w:rPr>
        <w:t>робоч</w:t>
      </w:r>
      <w:r w:rsidR="00126BAE" w:rsidRPr="00D75AF1">
        <w:rPr>
          <w:sz w:val="28"/>
          <w:szCs w:val="28"/>
        </w:rPr>
        <w:t>ої</w:t>
      </w:r>
      <w:proofErr w:type="spellEnd"/>
      <w:r w:rsidR="00126BAE" w:rsidRPr="00D75AF1">
        <w:rPr>
          <w:sz w:val="28"/>
          <w:szCs w:val="28"/>
        </w:rPr>
        <w:t xml:space="preserve"> </w:t>
      </w:r>
      <w:proofErr w:type="spellStart"/>
      <w:r w:rsidR="00126BAE" w:rsidRPr="00D75AF1">
        <w:rPr>
          <w:sz w:val="28"/>
          <w:szCs w:val="28"/>
        </w:rPr>
        <w:t>групи</w:t>
      </w:r>
      <w:proofErr w:type="spellEnd"/>
      <w:r w:rsidR="00126BAE" w:rsidRPr="00D75AF1">
        <w:rPr>
          <w:sz w:val="28"/>
          <w:szCs w:val="28"/>
        </w:rPr>
        <w:t xml:space="preserve"> з </w:t>
      </w:r>
      <w:proofErr w:type="spellStart"/>
      <w:r w:rsidR="00126BAE" w:rsidRPr="00D75AF1">
        <w:rPr>
          <w:sz w:val="28"/>
          <w:szCs w:val="28"/>
        </w:rPr>
        <w:t>питань</w:t>
      </w:r>
      <w:proofErr w:type="spellEnd"/>
      <w:r w:rsidR="00126BAE" w:rsidRPr="00D75AF1">
        <w:rPr>
          <w:sz w:val="28"/>
          <w:szCs w:val="28"/>
        </w:rPr>
        <w:t xml:space="preserve"> </w:t>
      </w:r>
      <w:proofErr w:type="spellStart"/>
      <w:r w:rsidR="00126BAE" w:rsidRPr="00D75AF1">
        <w:rPr>
          <w:sz w:val="28"/>
          <w:szCs w:val="28"/>
        </w:rPr>
        <w:t>визначення</w:t>
      </w:r>
      <w:proofErr w:type="spellEnd"/>
      <w:r w:rsidR="00126BAE" w:rsidRPr="00D75AF1">
        <w:rPr>
          <w:sz w:val="28"/>
          <w:szCs w:val="28"/>
        </w:rPr>
        <w:t xml:space="preserve"> потреб </w:t>
      </w:r>
      <w:proofErr w:type="spellStart"/>
      <w:r w:rsidR="00126BAE" w:rsidRPr="00D75AF1">
        <w:rPr>
          <w:sz w:val="28"/>
          <w:szCs w:val="28"/>
        </w:rPr>
        <w:t>населення</w:t>
      </w:r>
      <w:proofErr w:type="spellEnd"/>
      <w:r w:rsidR="00126BAE" w:rsidRPr="00D75AF1">
        <w:rPr>
          <w:sz w:val="28"/>
          <w:szCs w:val="28"/>
        </w:rPr>
        <w:t xml:space="preserve"> у </w:t>
      </w:r>
      <w:proofErr w:type="spellStart"/>
      <w:proofErr w:type="gramStart"/>
      <w:r w:rsidR="00126BAE" w:rsidRPr="00D75AF1">
        <w:rPr>
          <w:sz w:val="28"/>
          <w:szCs w:val="28"/>
        </w:rPr>
        <w:t>соц</w:t>
      </w:r>
      <w:proofErr w:type="gramEnd"/>
      <w:r w:rsidR="00126BAE" w:rsidRPr="00D75AF1">
        <w:rPr>
          <w:sz w:val="28"/>
          <w:szCs w:val="28"/>
        </w:rPr>
        <w:t>іальних</w:t>
      </w:r>
      <w:proofErr w:type="spellEnd"/>
      <w:r w:rsidR="00126BAE" w:rsidRPr="00D75AF1">
        <w:rPr>
          <w:sz w:val="28"/>
          <w:szCs w:val="28"/>
        </w:rPr>
        <w:t xml:space="preserve"> </w:t>
      </w:r>
      <w:proofErr w:type="spellStart"/>
      <w:r w:rsidR="00126BAE" w:rsidRPr="00D75AF1">
        <w:rPr>
          <w:sz w:val="28"/>
          <w:szCs w:val="28"/>
        </w:rPr>
        <w:t>послугах</w:t>
      </w:r>
      <w:proofErr w:type="spellEnd"/>
      <w:r w:rsidRPr="00317D06">
        <w:rPr>
          <w:bCs/>
          <w:sz w:val="28"/>
          <w:szCs w:val="28"/>
        </w:rPr>
        <w:t xml:space="preserve">  </w:t>
      </w:r>
      <w:r w:rsidR="00A4485B" w:rsidRPr="00317D06">
        <w:rPr>
          <w:bCs/>
          <w:sz w:val="28"/>
          <w:szCs w:val="28"/>
        </w:rPr>
        <w:t>(</w:t>
      </w:r>
      <w:r w:rsidR="00A4485B">
        <w:rPr>
          <w:bCs/>
          <w:sz w:val="28"/>
          <w:szCs w:val="28"/>
          <w:lang w:val="uk-UA"/>
        </w:rPr>
        <w:t>додаток</w:t>
      </w:r>
      <w:r w:rsidR="00A4485B">
        <w:rPr>
          <w:bCs/>
          <w:sz w:val="28"/>
          <w:szCs w:val="28"/>
          <w:lang w:val="uk-UA"/>
        </w:rPr>
        <w:t xml:space="preserve"> 2</w:t>
      </w:r>
      <w:r w:rsidR="00A4485B" w:rsidRPr="00317D06">
        <w:rPr>
          <w:bCs/>
          <w:sz w:val="28"/>
          <w:szCs w:val="28"/>
        </w:rPr>
        <w:t>)</w:t>
      </w:r>
    </w:p>
    <w:p w:rsidR="00126BAE" w:rsidRDefault="00126BAE" w:rsidP="00126BAE">
      <w:pPr>
        <w:pStyle w:val="a5"/>
        <w:rPr>
          <w:bCs/>
          <w:sz w:val="28"/>
          <w:szCs w:val="28"/>
          <w:lang w:val="uk-UA"/>
        </w:rPr>
      </w:pPr>
    </w:p>
    <w:p w:rsidR="00DF634E" w:rsidRDefault="00DF634E" w:rsidP="00DF634E">
      <w:pPr>
        <w:pStyle w:val="a5"/>
        <w:rPr>
          <w:sz w:val="28"/>
          <w:szCs w:val="28"/>
          <w:lang w:val="uk-UA"/>
        </w:rPr>
      </w:pPr>
      <w:r w:rsidRPr="00C001F1">
        <w:rPr>
          <w:sz w:val="28"/>
          <w:szCs w:val="28"/>
        </w:rPr>
        <w:t xml:space="preserve">3. </w:t>
      </w:r>
      <w:proofErr w:type="spellStart"/>
      <w:r w:rsidRPr="00C001F1">
        <w:rPr>
          <w:sz w:val="28"/>
          <w:szCs w:val="28"/>
        </w:rPr>
        <w:t>Координацію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роботи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щодо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діяльності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робочої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групи</w:t>
      </w:r>
      <w:proofErr w:type="spellEnd"/>
      <w:r w:rsidRPr="00C001F1">
        <w:rPr>
          <w:sz w:val="28"/>
          <w:szCs w:val="28"/>
        </w:rPr>
        <w:t xml:space="preserve"> з </w:t>
      </w:r>
      <w:proofErr w:type="spellStart"/>
      <w:r w:rsidRPr="00C001F1">
        <w:rPr>
          <w:sz w:val="28"/>
          <w:szCs w:val="28"/>
        </w:rPr>
        <w:t>питань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визначення</w:t>
      </w:r>
      <w:proofErr w:type="spellEnd"/>
      <w:r w:rsidRPr="00C001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DF634E" w:rsidRDefault="00DF634E" w:rsidP="00DF634E">
      <w:pPr>
        <w:pStyle w:val="a5"/>
        <w:rPr>
          <w:sz w:val="28"/>
          <w:szCs w:val="28"/>
          <w:lang w:val="uk-UA"/>
        </w:rPr>
      </w:pPr>
      <w:r w:rsidRPr="00C001F1">
        <w:rPr>
          <w:sz w:val="28"/>
          <w:szCs w:val="28"/>
        </w:rPr>
        <w:t xml:space="preserve">потреб </w:t>
      </w:r>
      <w:proofErr w:type="spellStart"/>
      <w:r w:rsidRPr="00C001F1">
        <w:rPr>
          <w:sz w:val="28"/>
          <w:szCs w:val="28"/>
        </w:rPr>
        <w:t>населення</w:t>
      </w:r>
      <w:proofErr w:type="spellEnd"/>
      <w:r w:rsidRPr="00C001F1">
        <w:rPr>
          <w:sz w:val="28"/>
          <w:szCs w:val="28"/>
        </w:rPr>
        <w:t xml:space="preserve"> у </w:t>
      </w:r>
      <w:proofErr w:type="spellStart"/>
      <w:proofErr w:type="gramStart"/>
      <w:r w:rsidRPr="00C001F1">
        <w:rPr>
          <w:sz w:val="28"/>
          <w:szCs w:val="28"/>
        </w:rPr>
        <w:t>соц</w:t>
      </w:r>
      <w:proofErr w:type="gramEnd"/>
      <w:r w:rsidRPr="00C001F1">
        <w:rPr>
          <w:sz w:val="28"/>
          <w:szCs w:val="28"/>
        </w:rPr>
        <w:t>іальних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послугах</w:t>
      </w:r>
      <w:proofErr w:type="spellEnd"/>
      <w:r w:rsidRPr="00C001F1">
        <w:rPr>
          <w:sz w:val="28"/>
          <w:szCs w:val="28"/>
        </w:rPr>
        <w:t xml:space="preserve">  </w:t>
      </w:r>
      <w:proofErr w:type="spellStart"/>
      <w:r w:rsidRPr="00C001F1">
        <w:rPr>
          <w:sz w:val="28"/>
          <w:szCs w:val="28"/>
        </w:rPr>
        <w:t>покласти</w:t>
      </w:r>
      <w:proofErr w:type="spellEnd"/>
      <w:r w:rsidRPr="00C001F1">
        <w:rPr>
          <w:sz w:val="28"/>
          <w:szCs w:val="28"/>
        </w:rPr>
        <w:t xml:space="preserve"> на  </w:t>
      </w:r>
      <w:proofErr w:type="spellStart"/>
      <w:r w:rsidRPr="00C001F1">
        <w:rPr>
          <w:sz w:val="28"/>
          <w:szCs w:val="28"/>
        </w:rPr>
        <w:t>відділ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соціального</w:t>
      </w:r>
      <w:proofErr w:type="spellEnd"/>
      <w:r w:rsidRPr="00C001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C001F1">
        <w:rPr>
          <w:sz w:val="28"/>
          <w:szCs w:val="28"/>
        </w:rPr>
        <w:t>захисту</w:t>
      </w:r>
      <w:proofErr w:type="spellEnd"/>
      <w:r w:rsidRPr="00C001F1">
        <w:rPr>
          <w:sz w:val="28"/>
          <w:szCs w:val="28"/>
        </w:rPr>
        <w:t xml:space="preserve"> </w:t>
      </w:r>
      <w:proofErr w:type="spellStart"/>
      <w:r w:rsidRPr="00C001F1">
        <w:rPr>
          <w:sz w:val="28"/>
          <w:szCs w:val="28"/>
        </w:rPr>
        <w:t>населення</w:t>
      </w:r>
      <w:proofErr w:type="spellEnd"/>
    </w:p>
    <w:p w:rsidR="00DF634E" w:rsidRDefault="00DF634E" w:rsidP="00126BAE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126BAE" w:rsidRPr="002D71B2" w:rsidRDefault="00DF634E" w:rsidP="00126BAE">
      <w:pPr>
        <w:shd w:val="clear" w:color="auto" w:fill="FFFFFF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4. </w:t>
      </w:r>
      <w:r w:rsidR="00126BAE" w:rsidRPr="002D71B2">
        <w:rPr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виконанням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даного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26BAE" w:rsidRPr="002D71B2">
        <w:rPr>
          <w:color w:val="000000"/>
          <w:sz w:val="28"/>
          <w:szCs w:val="28"/>
          <w:lang w:eastAsia="ru-RU"/>
        </w:rPr>
        <w:t>р</w:t>
      </w:r>
      <w:proofErr w:type="gramEnd"/>
      <w:r w:rsidR="00126BAE" w:rsidRPr="002D71B2">
        <w:rPr>
          <w:color w:val="000000"/>
          <w:sz w:val="28"/>
          <w:szCs w:val="28"/>
          <w:lang w:eastAsia="ru-RU"/>
        </w:rPr>
        <w:t>ішення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покласти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голови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питань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виконавчих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органів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сільської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126BAE" w:rsidRPr="002D71B2">
        <w:rPr>
          <w:color w:val="000000"/>
          <w:sz w:val="28"/>
          <w:szCs w:val="28"/>
          <w:lang w:eastAsia="ru-RU"/>
        </w:rPr>
        <w:t>Володимира</w:t>
      </w:r>
      <w:proofErr w:type="spellEnd"/>
      <w:r w:rsidR="00126BAE" w:rsidRPr="002D71B2">
        <w:rPr>
          <w:color w:val="000000"/>
          <w:sz w:val="28"/>
          <w:szCs w:val="28"/>
          <w:lang w:eastAsia="ru-RU"/>
        </w:rPr>
        <w:t xml:space="preserve"> ГЕРБЕНСЬКОГО</w:t>
      </w:r>
    </w:p>
    <w:p w:rsidR="00317D06" w:rsidRPr="00317D06" w:rsidRDefault="00317D06" w:rsidP="00317D06">
      <w:pPr>
        <w:pStyle w:val="a5"/>
        <w:rPr>
          <w:bCs/>
          <w:sz w:val="28"/>
          <w:szCs w:val="28"/>
        </w:rPr>
      </w:pPr>
    </w:p>
    <w:p w:rsidR="00317D06" w:rsidRPr="00317D06" w:rsidRDefault="00317D06" w:rsidP="00317D06">
      <w:pPr>
        <w:pStyle w:val="a5"/>
        <w:rPr>
          <w:sz w:val="28"/>
          <w:szCs w:val="28"/>
        </w:rPr>
      </w:pPr>
    </w:p>
    <w:p w:rsidR="00317D06" w:rsidRPr="00471FDA" w:rsidRDefault="00471FDA" w:rsidP="00317D06">
      <w:pPr>
        <w:pStyle w:val="a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сільського голови                                                             Валентина ГУЛЛА</w:t>
      </w:r>
    </w:p>
    <w:p w:rsidR="00317D06" w:rsidRPr="005D03D4" w:rsidRDefault="005D03D4" w:rsidP="00317D06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7D06" w:rsidRPr="00317D06" w:rsidRDefault="00317D06" w:rsidP="00317D06">
      <w:pPr>
        <w:pStyle w:val="a5"/>
        <w:rPr>
          <w:sz w:val="28"/>
          <w:szCs w:val="28"/>
        </w:rPr>
      </w:pPr>
    </w:p>
    <w:p w:rsidR="004F1665" w:rsidRDefault="004F1665" w:rsidP="004F1665">
      <w:pPr>
        <w:jc w:val="right"/>
        <w:rPr>
          <w:lang w:val="uk-UA" w:eastAsia="ar-SA"/>
        </w:rPr>
      </w:pPr>
    </w:p>
    <w:p w:rsidR="004F1665" w:rsidRPr="00471FDA" w:rsidRDefault="004F1665" w:rsidP="004F1665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</w:t>
      </w:r>
      <w:proofErr w:type="spellStart"/>
      <w:r w:rsidRPr="00BE52A4">
        <w:rPr>
          <w:rFonts w:eastAsia="Calibri"/>
          <w:lang w:eastAsia="en-US"/>
        </w:rPr>
        <w:t>Додаток</w:t>
      </w:r>
      <w:proofErr w:type="spellEnd"/>
      <w:r w:rsidR="00471FDA">
        <w:rPr>
          <w:rFonts w:eastAsia="Calibri"/>
          <w:lang w:val="uk-UA" w:eastAsia="en-US"/>
        </w:rPr>
        <w:t xml:space="preserve"> 1</w:t>
      </w:r>
    </w:p>
    <w:p w:rsidR="004F1665" w:rsidRPr="00BE52A4" w:rsidRDefault="004F1665" w:rsidP="004F1665">
      <w:pPr>
        <w:jc w:val="right"/>
        <w:rPr>
          <w:rFonts w:eastAsia="Calibri"/>
          <w:lang w:eastAsia="en-US"/>
        </w:rPr>
      </w:pPr>
      <w:r w:rsidRPr="00BE52A4">
        <w:rPr>
          <w:rFonts w:eastAsia="Calibri"/>
          <w:lang w:eastAsia="en-US"/>
        </w:rPr>
        <w:t xml:space="preserve">                                                                        до </w:t>
      </w:r>
      <w:proofErr w:type="spellStart"/>
      <w:proofErr w:type="gramStart"/>
      <w:r w:rsidRPr="00BE52A4">
        <w:rPr>
          <w:rFonts w:eastAsia="Calibri"/>
          <w:lang w:eastAsia="en-US"/>
        </w:rPr>
        <w:t>р</w:t>
      </w:r>
      <w:proofErr w:type="gramEnd"/>
      <w:r w:rsidRPr="00BE52A4">
        <w:rPr>
          <w:rFonts w:eastAsia="Calibri"/>
          <w:lang w:eastAsia="en-US"/>
        </w:rPr>
        <w:t>ішення</w:t>
      </w:r>
      <w:proofErr w:type="spellEnd"/>
      <w:r w:rsidRPr="00BE52A4">
        <w:rPr>
          <w:rFonts w:eastAsia="Calibri"/>
          <w:lang w:eastAsia="en-US"/>
        </w:rPr>
        <w:t xml:space="preserve"> </w:t>
      </w:r>
      <w:proofErr w:type="spellStart"/>
      <w:r w:rsidRPr="00BE52A4">
        <w:rPr>
          <w:rFonts w:eastAsia="Calibri"/>
          <w:lang w:eastAsia="en-US"/>
        </w:rPr>
        <w:t>виконавчого</w:t>
      </w:r>
      <w:proofErr w:type="spellEnd"/>
      <w:r w:rsidRPr="00BE52A4">
        <w:rPr>
          <w:rFonts w:eastAsia="Calibri"/>
          <w:lang w:eastAsia="en-US"/>
        </w:rPr>
        <w:t xml:space="preserve"> </w:t>
      </w:r>
      <w:proofErr w:type="spellStart"/>
      <w:r w:rsidRPr="00BE52A4">
        <w:rPr>
          <w:rFonts w:eastAsia="Calibri"/>
          <w:lang w:eastAsia="en-US"/>
        </w:rPr>
        <w:t>комітету</w:t>
      </w:r>
      <w:proofErr w:type="spellEnd"/>
    </w:p>
    <w:p w:rsidR="004F1665" w:rsidRPr="007A570F" w:rsidRDefault="004F1665" w:rsidP="004F1665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eastAsia="en-US"/>
        </w:rPr>
        <w:t xml:space="preserve">                                                                     </w:t>
      </w:r>
      <w:r w:rsidR="007A570F">
        <w:rPr>
          <w:rFonts w:eastAsia="Calibri"/>
          <w:lang w:eastAsia="en-US"/>
        </w:rPr>
        <w:t xml:space="preserve">                           </w:t>
      </w:r>
      <w:proofErr w:type="spellStart"/>
      <w:r w:rsidR="007A570F">
        <w:rPr>
          <w:rFonts w:eastAsia="Calibri"/>
          <w:lang w:eastAsia="en-US"/>
        </w:rPr>
        <w:t>від</w:t>
      </w:r>
      <w:proofErr w:type="spellEnd"/>
      <w:r w:rsidR="007A570F">
        <w:rPr>
          <w:rFonts w:eastAsia="Calibri"/>
          <w:lang w:eastAsia="en-US"/>
        </w:rPr>
        <w:t xml:space="preserve"> </w:t>
      </w:r>
      <w:r w:rsidR="007A570F">
        <w:rPr>
          <w:rFonts w:eastAsia="Calibri"/>
          <w:lang w:val="uk-UA" w:eastAsia="en-US"/>
        </w:rPr>
        <w:t>29</w:t>
      </w:r>
      <w:r w:rsidRPr="00BE52A4">
        <w:rPr>
          <w:rFonts w:eastAsia="Calibri"/>
          <w:lang w:eastAsia="en-US"/>
        </w:rPr>
        <w:t>.0</w:t>
      </w:r>
      <w:r w:rsidR="007A570F">
        <w:rPr>
          <w:rFonts w:eastAsia="Calibri"/>
          <w:lang w:val="uk-UA" w:eastAsia="en-US"/>
        </w:rPr>
        <w:t>2</w:t>
      </w:r>
      <w:r w:rsidRPr="00BE52A4">
        <w:rPr>
          <w:rFonts w:eastAsia="Calibri"/>
          <w:lang w:eastAsia="en-US"/>
        </w:rPr>
        <w:t>.2024 №</w:t>
      </w:r>
      <w:r w:rsidR="007A570F">
        <w:rPr>
          <w:rFonts w:eastAsia="Calibri"/>
          <w:lang w:val="uk-UA" w:eastAsia="en-US"/>
        </w:rPr>
        <w:t>21</w:t>
      </w:r>
    </w:p>
    <w:p w:rsidR="004F1665" w:rsidRPr="00236672" w:rsidRDefault="004F1665" w:rsidP="004F1665">
      <w:pPr>
        <w:jc w:val="right"/>
        <w:rPr>
          <w:lang w:eastAsia="ar-SA"/>
        </w:rPr>
      </w:pPr>
    </w:p>
    <w:p w:rsidR="004F1665" w:rsidRPr="00236672" w:rsidRDefault="004F1665" w:rsidP="00DF634E">
      <w:pPr>
        <w:jc w:val="right"/>
        <w:rPr>
          <w:lang w:eastAsia="ar-SA"/>
        </w:rPr>
      </w:pPr>
      <w:r w:rsidRPr="00236672">
        <w:rPr>
          <w:lang w:eastAsia="ar-SA"/>
        </w:rPr>
        <w:tab/>
      </w:r>
    </w:p>
    <w:p w:rsidR="004F1665" w:rsidRPr="004F1665" w:rsidRDefault="004F1665" w:rsidP="004F1665">
      <w:pPr>
        <w:jc w:val="center"/>
        <w:rPr>
          <w:b/>
          <w:sz w:val="28"/>
          <w:szCs w:val="28"/>
          <w:lang w:eastAsia="ar-SA"/>
        </w:rPr>
      </w:pPr>
      <w:r w:rsidRPr="004F1665">
        <w:rPr>
          <w:b/>
          <w:sz w:val="28"/>
          <w:szCs w:val="28"/>
          <w:lang w:eastAsia="ar-SA"/>
        </w:rPr>
        <w:t>СКЛАД</w:t>
      </w:r>
    </w:p>
    <w:p w:rsidR="004F1665" w:rsidRPr="004F1665" w:rsidRDefault="004F1665" w:rsidP="004F1665">
      <w:pPr>
        <w:pStyle w:val="30"/>
        <w:spacing w:line="240" w:lineRule="auto"/>
        <w:ind w:firstLine="780"/>
        <w:rPr>
          <w:rFonts w:ascii="Times New Roman" w:hAnsi="Times New Roman" w:cs="Times New Roman"/>
        </w:rPr>
      </w:pPr>
      <w:r w:rsidRPr="004F1665">
        <w:rPr>
          <w:rFonts w:ascii="Times New Roman" w:hAnsi="Times New Roman" w:cs="Times New Roman"/>
        </w:rPr>
        <w:t>робочої групи з питань визначення</w:t>
      </w:r>
    </w:p>
    <w:p w:rsidR="004F1665" w:rsidRPr="004F1665" w:rsidRDefault="004F1665" w:rsidP="004F1665">
      <w:pPr>
        <w:pStyle w:val="30"/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4F1665">
        <w:rPr>
          <w:rFonts w:ascii="Times New Roman" w:hAnsi="Times New Roman" w:cs="Times New Roman"/>
        </w:rPr>
        <w:t>потреб населення у соціальних послугах</w:t>
      </w:r>
    </w:p>
    <w:p w:rsidR="004F1665" w:rsidRPr="00236672" w:rsidRDefault="004F1665" w:rsidP="004F1665">
      <w:pPr>
        <w:rPr>
          <w:b/>
          <w:lang w:eastAsia="ar-SA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4760"/>
        <w:gridCol w:w="5180"/>
      </w:tblGrid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0A078B">
            <w:pPr>
              <w:ind w:left="1015"/>
              <w:jc w:val="both"/>
              <w:rPr>
                <w:lang w:eastAsia="ar-S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Керівник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робочої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групи</w:t>
            </w:r>
            <w:proofErr w:type="spellEnd"/>
            <w:r>
              <w:rPr>
                <w:lang w:eastAsia="ar-SA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4F1665" w:rsidRDefault="004F1665" w:rsidP="004F1665">
            <w:pPr>
              <w:numPr>
                <w:ilvl w:val="0"/>
                <w:numId w:val="4"/>
              </w:numPr>
              <w:ind w:left="1015" w:hanging="130"/>
              <w:jc w:val="both"/>
              <w:rPr>
                <w:lang w:eastAsia="ar-SA"/>
              </w:rPr>
            </w:pPr>
            <w:r w:rsidRPr="00236672">
              <w:rPr>
                <w:lang w:eastAsia="ar-SA"/>
              </w:rPr>
              <w:t xml:space="preserve">заступник </w:t>
            </w:r>
            <w:proofErr w:type="spellStart"/>
            <w:r>
              <w:rPr>
                <w:lang w:eastAsia="ar-SA"/>
              </w:rPr>
              <w:t>сільського</w:t>
            </w:r>
            <w:proofErr w:type="spellEnd"/>
            <w:r w:rsidRPr="00236672">
              <w:rPr>
                <w:lang w:eastAsia="ar-SA"/>
              </w:rPr>
              <w:t xml:space="preserve"> </w:t>
            </w:r>
            <w:proofErr w:type="spellStart"/>
            <w:r w:rsidRPr="00236672">
              <w:rPr>
                <w:lang w:eastAsia="ar-SA"/>
              </w:rPr>
              <w:t>голови</w:t>
            </w:r>
            <w:proofErr w:type="spellEnd"/>
            <w:r>
              <w:rPr>
                <w:lang w:eastAsia="ar-SA"/>
              </w:rPr>
              <w:t>;</w:t>
            </w:r>
          </w:p>
          <w:p w:rsidR="004F1665" w:rsidRPr="00236672" w:rsidRDefault="004F1665" w:rsidP="000A078B">
            <w:pPr>
              <w:ind w:left="1015"/>
              <w:jc w:val="both"/>
              <w:rPr>
                <w:lang w:eastAsia="ar-S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0A078B">
            <w:pPr>
              <w:ind w:left="1015"/>
              <w:jc w:val="both"/>
              <w:rPr>
                <w:lang w:eastAsia="ar-S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</w:t>
            </w:r>
            <w:proofErr w:type="spellStart"/>
            <w:r>
              <w:rPr>
                <w:lang w:eastAsia="ar-SA"/>
              </w:rPr>
              <w:t>керівника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робочої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групи</w:t>
            </w:r>
            <w:proofErr w:type="spellEnd"/>
            <w:r>
              <w:rPr>
                <w:lang w:eastAsia="ar-SA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4F1665">
            <w:pPr>
              <w:numPr>
                <w:ilvl w:val="0"/>
                <w:numId w:val="2"/>
              </w:numPr>
              <w:jc w:val="both"/>
              <w:rPr>
                <w:lang w:eastAsia="ar-SA"/>
              </w:rPr>
            </w:pPr>
            <w:r w:rsidRPr="00236672">
              <w:rPr>
                <w:lang w:eastAsia="ar-SA"/>
              </w:rPr>
              <w:t xml:space="preserve">начальник </w:t>
            </w:r>
            <w:proofErr w:type="spellStart"/>
            <w:r w:rsidRPr="00236672">
              <w:rPr>
                <w:lang w:eastAsia="ar-SA"/>
              </w:rPr>
              <w:t>відділу</w:t>
            </w:r>
            <w:proofErr w:type="spellEnd"/>
            <w:r w:rsidRPr="00236672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236672">
              <w:rPr>
                <w:lang w:eastAsia="ar-SA"/>
              </w:rPr>
              <w:t>соц</w:t>
            </w:r>
            <w:proofErr w:type="gramEnd"/>
            <w:r w:rsidRPr="00236672">
              <w:rPr>
                <w:lang w:eastAsia="ar-SA"/>
              </w:rPr>
              <w:t>іальної</w:t>
            </w:r>
            <w:proofErr w:type="spellEnd"/>
            <w:r w:rsidRPr="00236672">
              <w:rPr>
                <w:lang w:eastAsia="ar-SA"/>
              </w:rPr>
              <w:t xml:space="preserve">  </w:t>
            </w:r>
            <w:proofErr w:type="spellStart"/>
            <w:r>
              <w:rPr>
                <w:lang w:eastAsia="ar-SA"/>
              </w:rPr>
              <w:t>захисту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населення</w:t>
            </w:r>
            <w:proofErr w:type="spellEnd"/>
            <w:r>
              <w:rPr>
                <w:lang w:eastAsia="ar-SA"/>
              </w:rPr>
              <w:t xml:space="preserve"> Піщанської </w:t>
            </w:r>
            <w:proofErr w:type="spellStart"/>
            <w:r>
              <w:rPr>
                <w:lang w:eastAsia="ar-SA"/>
              </w:rPr>
              <w:t>сільської</w:t>
            </w:r>
            <w:proofErr w:type="spellEnd"/>
            <w:r>
              <w:rPr>
                <w:lang w:eastAsia="ar-SA"/>
              </w:rPr>
              <w:t xml:space="preserve"> ради;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0A078B">
            <w:pPr>
              <w:ind w:left="1080"/>
              <w:jc w:val="both"/>
              <w:rPr>
                <w:lang w:eastAsia="ar-S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Секретар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робочої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групи</w:t>
            </w:r>
            <w:proofErr w:type="spellEnd"/>
            <w:r>
              <w:rPr>
                <w:lang w:eastAsia="ar-SA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4F1665">
            <w:pPr>
              <w:numPr>
                <w:ilvl w:val="0"/>
                <w:numId w:val="2"/>
              </w:numPr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фахівець</w:t>
            </w:r>
            <w:proofErr w:type="spellEnd"/>
            <w:r>
              <w:rPr>
                <w:lang w:eastAsia="ar-SA"/>
              </w:rPr>
              <w:t xml:space="preserve"> з </w:t>
            </w:r>
            <w:proofErr w:type="spellStart"/>
            <w:proofErr w:type="gramStart"/>
            <w:r>
              <w:rPr>
                <w:lang w:eastAsia="ar-SA"/>
              </w:rPr>
              <w:t>соц</w:t>
            </w:r>
            <w:proofErr w:type="gramEnd"/>
            <w:r>
              <w:rPr>
                <w:lang w:eastAsia="ar-SA"/>
              </w:rPr>
              <w:t>іальної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роботи</w:t>
            </w:r>
            <w:proofErr w:type="spellEnd"/>
            <w:r w:rsidRPr="00236672">
              <w:rPr>
                <w:lang w:eastAsia="ar-SA"/>
              </w:rPr>
              <w:t xml:space="preserve"> К</w:t>
            </w:r>
            <w:r>
              <w:rPr>
                <w:lang w:eastAsia="ar-SA"/>
              </w:rPr>
              <w:t>П</w:t>
            </w:r>
            <w:r w:rsidRPr="00236672">
              <w:rPr>
                <w:lang w:eastAsia="ar-SA"/>
              </w:rPr>
              <w:t xml:space="preserve"> «Центр </w:t>
            </w:r>
            <w:proofErr w:type="spellStart"/>
            <w:r w:rsidRPr="00236672">
              <w:rPr>
                <w:lang w:eastAsia="ar-SA"/>
              </w:rPr>
              <w:t>надання</w:t>
            </w:r>
            <w:proofErr w:type="spellEnd"/>
            <w:r w:rsidRPr="00236672">
              <w:rPr>
                <w:lang w:eastAsia="ar-SA"/>
              </w:rPr>
              <w:t xml:space="preserve"> </w:t>
            </w:r>
            <w:proofErr w:type="spellStart"/>
            <w:r w:rsidRPr="00236672">
              <w:rPr>
                <w:lang w:eastAsia="ar-SA"/>
              </w:rPr>
              <w:t>соціальних</w:t>
            </w:r>
            <w:proofErr w:type="spellEnd"/>
            <w:r w:rsidRPr="00236672">
              <w:rPr>
                <w:lang w:eastAsia="ar-SA"/>
              </w:rPr>
              <w:t xml:space="preserve"> </w:t>
            </w:r>
            <w:proofErr w:type="spellStart"/>
            <w:r w:rsidRPr="00236672">
              <w:rPr>
                <w:lang w:eastAsia="ar-SA"/>
              </w:rPr>
              <w:t>послуг</w:t>
            </w:r>
            <w:proofErr w:type="spellEnd"/>
            <w:r w:rsidRPr="00236672">
              <w:rPr>
                <w:lang w:eastAsia="ar-SA"/>
              </w:rPr>
              <w:t xml:space="preserve">» </w:t>
            </w:r>
            <w:r>
              <w:rPr>
                <w:lang w:eastAsia="ar-SA"/>
              </w:rPr>
              <w:t xml:space="preserve">Піщанської </w:t>
            </w:r>
            <w:proofErr w:type="spellStart"/>
            <w:r>
              <w:rPr>
                <w:lang w:eastAsia="ar-SA"/>
              </w:rPr>
              <w:t>сільської</w:t>
            </w:r>
            <w:proofErr w:type="spellEnd"/>
            <w:r>
              <w:rPr>
                <w:lang w:eastAsia="ar-SA"/>
              </w:rPr>
              <w:t>;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Члени </w:t>
            </w:r>
            <w:proofErr w:type="spellStart"/>
            <w:r>
              <w:rPr>
                <w:lang w:eastAsia="ar-SA"/>
              </w:rPr>
              <w:t>робочої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групи</w:t>
            </w:r>
            <w:proofErr w:type="spellEnd"/>
            <w:r>
              <w:rPr>
                <w:lang w:eastAsia="ar-SA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0A078B">
            <w:pPr>
              <w:ind w:left="1080"/>
              <w:jc w:val="both"/>
              <w:rPr>
                <w:lang w:eastAsia="ar-S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4F1665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 </w:t>
            </w:r>
            <w:proofErr w:type="spellStart"/>
            <w:r>
              <w:rPr>
                <w:lang w:eastAsia="ar-SA"/>
              </w:rPr>
              <w:t>служби</w:t>
            </w:r>
            <w:proofErr w:type="spell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у</w:t>
            </w:r>
            <w:proofErr w:type="gramEnd"/>
            <w:r>
              <w:rPr>
                <w:lang w:eastAsia="ar-SA"/>
              </w:rPr>
              <w:t xml:space="preserve"> справах </w:t>
            </w:r>
            <w:proofErr w:type="spellStart"/>
            <w:r>
              <w:rPr>
                <w:lang w:eastAsia="ar-SA"/>
              </w:rPr>
              <w:t>дітей</w:t>
            </w:r>
            <w:proofErr w:type="spellEnd"/>
            <w:r>
              <w:rPr>
                <w:lang w:eastAsia="ar-SA"/>
              </w:rPr>
              <w:t>;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4F1665" w:rsidRDefault="004F1665" w:rsidP="004F1665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директор </w:t>
            </w:r>
            <w:proofErr w:type="spellStart"/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іщанського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ліцею</w:t>
            </w:r>
            <w:proofErr w:type="spellEnd"/>
            <w:r>
              <w:rPr>
                <w:lang w:eastAsia="ar-SA"/>
              </w:rPr>
              <w:t>;</w:t>
            </w:r>
          </w:p>
          <w:p w:rsidR="004F1665" w:rsidRPr="00236672" w:rsidRDefault="004F1665" w:rsidP="004F1665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val="uk-UA" w:eastAsia="ar-SA"/>
              </w:rPr>
              <w:t xml:space="preserve">директор </w:t>
            </w:r>
            <w:proofErr w:type="spellStart"/>
            <w:r>
              <w:rPr>
                <w:lang w:val="uk-UA" w:eastAsia="ar-SA"/>
              </w:rPr>
              <w:t>Пужайківського</w:t>
            </w:r>
            <w:proofErr w:type="spellEnd"/>
            <w:r>
              <w:rPr>
                <w:lang w:val="uk-UA" w:eastAsia="ar-SA"/>
              </w:rPr>
              <w:t xml:space="preserve"> ліцею;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4F1665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адм</w:t>
            </w:r>
            <w:proofErr w:type="gramEnd"/>
            <w:r>
              <w:rPr>
                <w:lang w:eastAsia="ar-SA"/>
              </w:rPr>
              <w:t>іністратор</w:t>
            </w:r>
            <w:proofErr w:type="spellEnd"/>
            <w:r>
              <w:rPr>
                <w:lang w:eastAsia="ar-SA"/>
              </w:rPr>
              <w:t xml:space="preserve"> ЦНАП;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A72464" w:rsidRDefault="004F1665" w:rsidP="004F1665">
            <w:pPr>
              <w:pStyle w:val="a5"/>
              <w:numPr>
                <w:ilvl w:val="0"/>
                <w:numId w:val="2"/>
              </w:numPr>
            </w:pPr>
            <w:proofErr w:type="spellStart"/>
            <w:r>
              <w:t>діловод</w:t>
            </w:r>
            <w:proofErr w:type="spellEnd"/>
            <w:r>
              <w:t xml:space="preserve"> </w:t>
            </w:r>
            <w:proofErr w:type="spellStart"/>
            <w:r>
              <w:t>Пужайківського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округу;</w:t>
            </w:r>
          </w:p>
          <w:p w:rsidR="004F1665" w:rsidRPr="00236672" w:rsidRDefault="004F1665" w:rsidP="000A078B">
            <w:pPr>
              <w:pStyle w:val="a5"/>
              <w:ind w:left="1080"/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Default="004F1665" w:rsidP="004F1665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>
              <w:t>діловод</w:t>
            </w:r>
            <w:proofErr w:type="spellEnd"/>
            <w:r>
              <w:t xml:space="preserve"> </w:t>
            </w:r>
            <w:proofErr w:type="spellStart"/>
            <w:r>
              <w:t>Шляхівського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округу;</w:t>
            </w:r>
          </w:p>
          <w:p w:rsidR="004F1665" w:rsidRPr="00A72464" w:rsidRDefault="004F1665" w:rsidP="000A078B">
            <w:pPr>
              <w:pStyle w:val="a5"/>
              <w:rPr>
                <w:lang w:val="uk-UA"/>
              </w:rPr>
            </w:pP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4F1665">
            <w:pPr>
              <w:pStyle w:val="a5"/>
              <w:numPr>
                <w:ilvl w:val="0"/>
                <w:numId w:val="2"/>
              </w:numPr>
            </w:pPr>
            <w:proofErr w:type="spellStart"/>
            <w:r>
              <w:t>старша</w:t>
            </w:r>
            <w:proofErr w:type="spellEnd"/>
            <w:r>
              <w:t xml:space="preserve"> сестра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ЗПСМ </w:t>
            </w:r>
            <w:proofErr w:type="gramStart"/>
            <w:r>
              <w:t>П</w:t>
            </w:r>
            <w:proofErr w:type="gramEnd"/>
            <w:r>
              <w:t>іщанської АЗПСМ.</w:t>
            </w:r>
          </w:p>
        </w:tc>
      </w:tr>
      <w:tr w:rsidR="004F1665" w:rsidRPr="00236672" w:rsidTr="000A078B">
        <w:tc>
          <w:tcPr>
            <w:tcW w:w="4760" w:type="dxa"/>
            <w:shd w:val="clear" w:color="auto" w:fill="auto"/>
          </w:tcPr>
          <w:p w:rsidR="004F1665" w:rsidRPr="00236672" w:rsidRDefault="004F1665" w:rsidP="000A078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5180" w:type="dxa"/>
            <w:shd w:val="clear" w:color="auto" w:fill="auto"/>
          </w:tcPr>
          <w:p w:rsidR="004F1665" w:rsidRPr="00236672" w:rsidRDefault="004F1665" w:rsidP="000A078B">
            <w:pPr>
              <w:ind w:left="108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</w:tbl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val="uk-UA" w:eastAsia="ar-SA"/>
        </w:rPr>
      </w:pPr>
    </w:p>
    <w:p w:rsidR="00DF634E" w:rsidRPr="00DF634E" w:rsidRDefault="00DF634E" w:rsidP="004F1665">
      <w:pPr>
        <w:tabs>
          <w:tab w:val="left" w:pos="5400"/>
        </w:tabs>
        <w:rPr>
          <w:lang w:val="uk-UA"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Pr="00DF634E" w:rsidRDefault="00DF634E" w:rsidP="004F1665">
      <w:pPr>
        <w:tabs>
          <w:tab w:val="left" w:pos="5400"/>
        </w:tabs>
        <w:rPr>
          <w:sz w:val="28"/>
          <w:szCs w:val="28"/>
          <w:lang w:val="uk-UA" w:eastAsia="ar-SA"/>
        </w:rPr>
      </w:pPr>
      <w:r w:rsidRPr="00DF634E">
        <w:rPr>
          <w:sz w:val="28"/>
          <w:szCs w:val="28"/>
          <w:lang w:val="uk-UA" w:eastAsia="ar-SA"/>
        </w:rPr>
        <w:t>Секретар сільської ради                                                      Валентина ГУЛЛА</w:t>
      </w: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val="uk-UA" w:eastAsia="ar-SA"/>
        </w:rPr>
      </w:pPr>
    </w:p>
    <w:p w:rsidR="00A4485B" w:rsidRPr="00A4485B" w:rsidRDefault="00A4485B" w:rsidP="004F1665">
      <w:pPr>
        <w:tabs>
          <w:tab w:val="left" w:pos="5400"/>
        </w:tabs>
        <w:rPr>
          <w:lang w:val="uk-UA" w:eastAsia="ar-SA"/>
        </w:rPr>
      </w:pPr>
      <w:bookmarkStart w:id="4" w:name="_GoBack"/>
      <w:bookmarkEnd w:id="4"/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4F1665" w:rsidRDefault="004F1665" w:rsidP="004F1665">
      <w:pPr>
        <w:tabs>
          <w:tab w:val="left" w:pos="5400"/>
        </w:tabs>
        <w:rPr>
          <w:lang w:eastAsia="ar-SA"/>
        </w:rPr>
      </w:pPr>
    </w:p>
    <w:p w:rsidR="00DF634E" w:rsidRDefault="00DF634E" w:rsidP="007A570F">
      <w:pPr>
        <w:jc w:val="right"/>
        <w:rPr>
          <w:color w:val="000000"/>
          <w:lang w:val="uk-UA" w:eastAsia="ru-RU"/>
        </w:rPr>
      </w:pPr>
    </w:p>
    <w:p w:rsidR="007A570F" w:rsidRPr="007A570F" w:rsidRDefault="004F1665" w:rsidP="007A570F">
      <w:pPr>
        <w:jc w:val="right"/>
        <w:rPr>
          <w:rFonts w:eastAsia="Calibri"/>
          <w:lang w:val="uk-UA" w:eastAsia="en-US"/>
        </w:rPr>
      </w:pPr>
      <w:r w:rsidRPr="00236672">
        <w:rPr>
          <w:color w:val="000000"/>
          <w:lang w:eastAsia="ru-RU"/>
        </w:rPr>
        <w:lastRenderedPageBreak/>
        <w:t xml:space="preserve">                                                               </w:t>
      </w:r>
      <w:r w:rsidR="007A570F" w:rsidRPr="00BE52A4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proofErr w:type="spellStart"/>
      <w:r w:rsidR="007A570F" w:rsidRPr="00BE52A4">
        <w:rPr>
          <w:rFonts w:eastAsia="Calibri"/>
          <w:lang w:eastAsia="en-US"/>
        </w:rPr>
        <w:t>Додаток</w:t>
      </w:r>
      <w:proofErr w:type="spellEnd"/>
      <w:r w:rsidR="007A570F">
        <w:rPr>
          <w:rFonts w:eastAsia="Calibri"/>
          <w:lang w:val="uk-UA" w:eastAsia="en-US"/>
        </w:rPr>
        <w:t xml:space="preserve"> 2</w:t>
      </w:r>
    </w:p>
    <w:p w:rsidR="007A570F" w:rsidRPr="00BE52A4" w:rsidRDefault="007A570F" w:rsidP="007A570F">
      <w:pPr>
        <w:jc w:val="right"/>
        <w:rPr>
          <w:rFonts w:eastAsia="Calibri"/>
          <w:lang w:eastAsia="en-US"/>
        </w:rPr>
      </w:pPr>
      <w:r w:rsidRPr="00BE52A4">
        <w:rPr>
          <w:rFonts w:eastAsia="Calibri"/>
          <w:lang w:eastAsia="en-US"/>
        </w:rPr>
        <w:t xml:space="preserve">                                                                        до </w:t>
      </w:r>
      <w:proofErr w:type="spellStart"/>
      <w:proofErr w:type="gramStart"/>
      <w:r w:rsidRPr="00BE52A4">
        <w:rPr>
          <w:rFonts w:eastAsia="Calibri"/>
          <w:lang w:eastAsia="en-US"/>
        </w:rPr>
        <w:t>р</w:t>
      </w:r>
      <w:proofErr w:type="gramEnd"/>
      <w:r w:rsidRPr="00BE52A4">
        <w:rPr>
          <w:rFonts w:eastAsia="Calibri"/>
          <w:lang w:eastAsia="en-US"/>
        </w:rPr>
        <w:t>ішення</w:t>
      </w:r>
      <w:proofErr w:type="spellEnd"/>
      <w:r w:rsidRPr="00BE52A4">
        <w:rPr>
          <w:rFonts w:eastAsia="Calibri"/>
          <w:lang w:eastAsia="en-US"/>
        </w:rPr>
        <w:t xml:space="preserve"> </w:t>
      </w:r>
      <w:proofErr w:type="spellStart"/>
      <w:r w:rsidRPr="00BE52A4">
        <w:rPr>
          <w:rFonts w:eastAsia="Calibri"/>
          <w:lang w:eastAsia="en-US"/>
        </w:rPr>
        <w:t>виконавчого</w:t>
      </w:r>
      <w:proofErr w:type="spellEnd"/>
      <w:r w:rsidRPr="00BE52A4">
        <w:rPr>
          <w:rFonts w:eastAsia="Calibri"/>
          <w:lang w:eastAsia="en-US"/>
        </w:rPr>
        <w:t xml:space="preserve"> </w:t>
      </w:r>
      <w:proofErr w:type="spellStart"/>
      <w:r w:rsidRPr="00BE52A4">
        <w:rPr>
          <w:rFonts w:eastAsia="Calibri"/>
          <w:lang w:eastAsia="en-US"/>
        </w:rPr>
        <w:t>комітету</w:t>
      </w:r>
      <w:proofErr w:type="spellEnd"/>
    </w:p>
    <w:p w:rsidR="007A570F" w:rsidRPr="007A570F" w:rsidRDefault="007A570F" w:rsidP="007A570F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</w:t>
      </w:r>
      <w:proofErr w:type="spellStart"/>
      <w:r>
        <w:rPr>
          <w:rFonts w:eastAsia="Calibri"/>
          <w:lang w:eastAsia="en-US"/>
        </w:rPr>
        <w:t>від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29</w:t>
      </w:r>
      <w:r>
        <w:rPr>
          <w:rFonts w:eastAsia="Calibri"/>
          <w:lang w:eastAsia="en-US"/>
        </w:rPr>
        <w:t>.0</w:t>
      </w:r>
      <w:r>
        <w:rPr>
          <w:rFonts w:eastAsia="Calibri"/>
          <w:lang w:val="uk-UA" w:eastAsia="en-US"/>
        </w:rPr>
        <w:t>2</w:t>
      </w:r>
      <w:r w:rsidRPr="00BE52A4">
        <w:rPr>
          <w:rFonts w:eastAsia="Calibri"/>
          <w:lang w:eastAsia="en-US"/>
        </w:rPr>
        <w:t>.2024 №</w:t>
      </w:r>
      <w:r>
        <w:rPr>
          <w:rFonts w:eastAsia="Calibri"/>
          <w:lang w:val="uk-UA" w:eastAsia="en-US"/>
        </w:rPr>
        <w:t>21</w:t>
      </w:r>
    </w:p>
    <w:p w:rsidR="004F1665" w:rsidRPr="00236672" w:rsidRDefault="004F1665" w:rsidP="004F1665">
      <w:pPr>
        <w:ind w:left="4962"/>
        <w:jc w:val="right"/>
        <w:rPr>
          <w:lang w:eastAsia="ar-SA"/>
        </w:rPr>
      </w:pPr>
    </w:p>
    <w:p w:rsidR="004F1665" w:rsidRPr="00C60713" w:rsidRDefault="004F1665" w:rsidP="004F1665">
      <w:pPr>
        <w:rPr>
          <w:b/>
          <w:lang w:eastAsia="ar-SA"/>
        </w:rPr>
      </w:pPr>
      <w:r w:rsidRPr="00236672">
        <w:rPr>
          <w:lang w:eastAsia="ar-SA"/>
        </w:rPr>
        <w:t xml:space="preserve">                                                              </w:t>
      </w:r>
      <w:r w:rsidRPr="00C60713">
        <w:rPr>
          <w:b/>
          <w:lang w:eastAsia="ar-SA"/>
        </w:rPr>
        <w:t>ПОЛОЖЕННЯ</w:t>
      </w:r>
    </w:p>
    <w:p w:rsidR="004F1665" w:rsidRPr="00C60713" w:rsidRDefault="004F1665" w:rsidP="004F1665">
      <w:pPr>
        <w:keepNext/>
        <w:keepLines/>
        <w:jc w:val="center"/>
        <w:rPr>
          <w:b/>
          <w:color w:val="000000"/>
          <w:lang w:eastAsia="ru-RU"/>
        </w:rPr>
      </w:pPr>
      <w:r w:rsidRPr="00C60713">
        <w:rPr>
          <w:b/>
          <w:color w:val="000000"/>
          <w:lang w:eastAsia="ru-RU"/>
        </w:rPr>
        <w:t xml:space="preserve">про  </w:t>
      </w:r>
      <w:proofErr w:type="spellStart"/>
      <w:r w:rsidRPr="00C60713">
        <w:rPr>
          <w:b/>
          <w:color w:val="000000"/>
          <w:lang w:eastAsia="ru-RU"/>
        </w:rPr>
        <w:t>робочу</w:t>
      </w:r>
      <w:proofErr w:type="spellEnd"/>
      <w:r w:rsidRPr="00C60713">
        <w:rPr>
          <w:b/>
          <w:color w:val="000000"/>
          <w:lang w:eastAsia="ru-RU"/>
        </w:rPr>
        <w:t xml:space="preserve"> </w:t>
      </w:r>
      <w:proofErr w:type="spellStart"/>
      <w:r w:rsidRPr="00C60713">
        <w:rPr>
          <w:b/>
          <w:color w:val="000000"/>
          <w:lang w:eastAsia="ru-RU"/>
        </w:rPr>
        <w:t>групу</w:t>
      </w:r>
      <w:proofErr w:type="spellEnd"/>
      <w:r w:rsidRPr="00C60713">
        <w:rPr>
          <w:b/>
          <w:color w:val="000000"/>
          <w:lang w:eastAsia="ru-RU"/>
        </w:rPr>
        <w:t xml:space="preserve"> з </w:t>
      </w:r>
      <w:proofErr w:type="spellStart"/>
      <w:r w:rsidRPr="00C60713">
        <w:rPr>
          <w:b/>
          <w:color w:val="000000"/>
          <w:lang w:eastAsia="ru-RU"/>
        </w:rPr>
        <w:t>питань</w:t>
      </w:r>
      <w:proofErr w:type="spellEnd"/>
    </w:p>
    <w:p w:rsidR="004F1665" w:rsidRPr="00C60713" w:rsidRDefault="004F1665" w:rsidP="004F1665">
      <w:pPr>
        <w:keepNext/>
        <w:keepLines/>
        <w:jc w:val="center"/>
        <w:rPr>
          <w:b/>
          <w:color w:val="000000"/>
          <w:lang w:eastAsia="ru-RU"/>
        </w:rPr>
      </w:pPr>
      <w:proofErr w:type="spellStart"/>
      <w:r w:rsidRPr="00C60713">
        <w:rPr>
          <w:b/>
          <w:color w:val="000000"/>
          <w:lang w:eastAsia="ru-RU"/>
        </w:rPr>
        <w:t>визначення</w:t>
      </w:r>
      <w:proofErr w:type="spellEnd"/>
      <w:r w:rsidRPr="00C60713">
        <w:rPr>
          <w:b/>
          <w:color w:val="000000"/>
          <w:lang w:eastAsia="ru-RU"/>
        </w:rPr>
        <w:t xml:space="preserve"> потреб </w:t>
      </w:r>
      <w:proofErr w:type="spellStart"/>
      <w:r w:rsidRPr="00C60713">
        <w:rPr>
          <w:b/>
          <w:color w:val="000000"/>
          <w:lang w:eastAsia="ru-RU"/>
        </w:rPr>
        <w:t>населення</w:t>
      </w:r>
      <w:proofErr w:type="spellEnd"/>
      <w:r w:rsidRPr="00C60713">
        <w:rPr>
          <w:b/>
          <w:color w:val="000000"/>
          <w:lang w:eastAsia="ru-RU"/>
        </w:rPr>
        <w:t xml:space="preserve"> у </w:t>
      </w:r>
      <w:proofErr w:type="spellStart"/>
      <w:proofErr w:type="gramStart"/>
      <w:r w:rsidRPr="00C60713">
        <w:rPr>
          <w:b/>
          <w:color w:val="000000"/>
          <w:lang w:eastAsia="ru-RU"/>
        </w:rPr>
        <w:t>соц</w:t>
      </w:r>
      <w:proofErr w:type="gramEnd"/>
      <w:r w:rsidRPr="00C60713">
        <w:rPr>
          <w:b/>
          <w:color w:val="000000"/>
          <w:lang w:eastAsia="ru-RU"/>
        </w:rPr>
        <w:t>іальних</w:t>
      </w:r>
      <w:proofErr w:type="spellEnd"/>
      <w:r w:rsidRPr="00C60713">
        <w:rPr>
          <w:b/>
          <w:color w:val="000000"/>
          <w:lang w:eastAsia="ru-RU"/>
        </w:rPr>
        <w:t xml:space="preserve"> </w:t>
      </w:r>
      <w:proofErr w:type="spellStart"/>
      <w:r w:rsidRPr="00C60713">
        <w:rPr>
          <w:b/>
          <w:color w:val="000000"/>
          <w:lang w:eastAsia="ru-RU"/>
        </w:rPr>
        <w:t>послугах</w:t>
      </w:r>
      <w:proofErr w:type="spellEnd"/>
    </w:p>
    <w:p w:rsidR="004F1665" w:rsidRPr="002D0BB1" w:rsidRDefault="004F1665" w:rsidP="004F1665">
      <w:pPr>
        <w:spacing w:before="120"/>
        <w:ind w:firstLine="567"/>
        <w:jc w:val="both"/>
        <w:rPr>
          <w:color w:val="000000"/>
          <w:lang w:eastAsia="ru-RU"/>
        </w:rPr>
      </w:pPr>
      <w:bookmarkStart w:id="5" w:name="_2et92p0"/>
      <w:bookmarkStart w:id="6" w:name="_tyjcwt"/>
      <w:bookmarkEnd w:id="5"/>
      <w:bookmarkEnd w:id="6"/>
      <w:r w:rsidRPr="002D0BB1">
        <w:rPr>
          <w:color w:val="000000"/>
          <w:lang w:eastAsia="ru-RU"/>
        </w:rPr>
        <w:t xml:space="preserve">1. </w:t>
      </w:r>
      <w:proofErr w:type="spellStart"/>
      <w:r>
        <w:rPr>
          <w:color w:val="000000"/>
          <w:lang w:eastAsia="ru-RU"/>
        </w:rPr>
        <w:t>Робоча</w:t>
      </w:r>
      <w:proofErr w:type="spellEnd"/>
      <w:r w:rsidRPr="002D0BB1">
        <w:rPr>
          <w:color w:val="000000"/>
          <w:lang w:eastAsia="ru-RU"/>
        </w:rPr>
        <w:t xml:space="preserve">  </w:t>
      </w:r>
      <w:proofErr w:type="spellStart"/>
      <w:r w:rsidRPr="002D0BB1">
        <w:rPr>
          <w:color w:val="000000"/>
          <w:lang w:eastAsia="ru-RU"/>
        </w:rPr>
        <w:t>група</w:t>
      </w:r>
      <w:proofErr w:type="spellEnd"/>
      <w:r w:rsidRPr="002D0BB1">
        <w:rPr>
          <w:color w:val="000000"/>
          <w:lang w:eastAsia="ru-RU"/>
        </w:rPr>
        <w:t xml:space="preserve"> з </w:t>
      </w:r>
      <w:proofErr w:type="spellStart"/>
      <w:r w:rsidRPr="002D0BB1">
        <w:rPr>
          <w:color w:val="000000"/>
          <w:lang w:eastAsia="ru-RU"/>
        </w:rPr>
        <w:t>питань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визначення</w:t>
      </w:r>
      <w:proofErr w:type="spellEnd"/>
      <w:r w:rsidRPr="002D0BB1">
        <w:rPr>
          <w:color w:val="000000"/>
          <w:lang w:eastAsia="ru-RU"/>
        </w:rPr>
        <w:t xml:space="preserve"> потреб </w:t>
      </w:r>
      <w:proofErr w:type="spellStart"/>
      <w:r w:rsidRPr="002D0BB1">
        <w:rPr>
          <w:color w:val="000000"/>
          <w:lang w:eastAsia="ru-RU"/>
        </w:rPr>
        <w:t>населення</w:t>
      </w:r>
      <w:proofErr w:type="spellEnd"/>
      <w:r w:rsidRPr="002D0BB1">
        <w:rPr>
          <w:color w:val="000000"/>
          <w:lang w:eastAsia="ru-RU"/>
        </w:rPr>
        <w:t xml:space="preserve"> у  </w:t>
      </w:r>
      <w:proofErr w:type="spellStart"/>
      <w:proofErr w:type="gramStart"/>
      <w:r w:rsidRPr="002D0BB1">
        <w:rPr>
          <w:color w:val="000000"/>
          <w:lang w:eastAsia="ru-RU"/>
        </w:rPr>
        <w:t>соц</w:t>
      </w:r>
      <w:proofErr w:type="gramEnd"/>
      <w:r w:rsidRPr="002D0BB1">
        <w:rPr>
          <w:color w:val="000000"/>
          <w:lang w:eastAsia="ru-RU"/>
        </w:rPr>
        <w:t>іальних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послугах</w:t>
      </w:r>
      <w:proofErr w:type="spellEnd"/>
      <w:r w:rsidRPr="002D0BB1">
        <w:rPr>
          <w:color w:val="000000"/>
          <w:lang w:eastAsia="ru-RU"/>
        </w:rPr>
        <w:t xml:space="preserve">  (</w:t>
      </w:r>
      <w:proofErr w:type="spellStart"/>
      <w:r w:rsidRPr="002D0BB1">
        <w:rPr>
          <w:color w:val="000000"/>
          <w:lang w:eastAsia="ru-RU"/>
        </w:rPr>
        <w:t>далі</w:t>
      </w:r>
      <w:proofErr w:type="spellEnd"/>
      <w:r w:rsidRPr="002D0BB1">
        <w:rPr>
          <w:color w:val="000000"/>
          <w:lang w:eastAsia="ru-RU"/>
        </w:rPr>
        <w:t xml:space="preserve"> — </w:t>
      </w:r>
      <w:proofErr w:type="spellStart"/>
      <w:r>
        <w:rPr>
          <w:color w:val="000000"/>
          <w:lang w:eastAsia="ru-RU"/>
        </w:rPr>
        <w:t>робоча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група</w:t>
      </w:r>
      <w:proofErr w:type="spellEnd"/>
      <w:r w:rsidRPr="002D0BB1">
        <w:rPr>
          <w:color w:val="000000"/>
          <w:lang w:eastAsia="ru-RU"/>
        </w:rPr>
        <w:t>) є консультативно-</w:t>
      </w:r>
      <w:proofErr w:type="spellStart"/>
      <w:r w:rsidRPr="002D0BB1">
        <w:rPr>
          <w:color w:val="000000"/>
          <w:lang w:eastAsia="ru-RU"/>
        </w:rPr>
        <w:t>дорадчим</w:t>
      </w:r>
      <w:proofErr w:type="spellEnd"/>
      <w:r w:rsidRPr="002D0BB1">
        <w:rPr>
          <w:color w:val="000000"/>
          <w:lang w:eastAsia="ru-RU"/>
        </w:rPr>
        <w:t xml:space="preserve"> органом, </w:t>
      </w:r>
      <w:proofErr w:type="spellStart"/>
      <w:r w:rsidRPr="002D0BB1">
        <w:rPr>
          <w:color w:val="000000"/>
          <w:lang w:eastAsia="ru-RU"/>
        </w:rPr>
        <w:t>який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утворюється</w:t>
      </w:r>
      <w:proofErr w:type="spellEnd"/>
      <w:r w:rsidRPr="002D0BB1">
        <w:rPr>
          <w:color w:val="000000"/>
          <w:lang w:eastAsia="ru-RU"/>
        </w:rPr>
        <w:t xml:space="preserve"> на </w:t>
      </w:r>
      <w:proofErr w:type="spellStart"/>
      <w:r w:rsidRPr="002D0BB1">
        <w:rPr>
          <w:color w:val="000000"/>
          <w:lang w:eastAsia="ru-RU"/>
        </w:rPr>
        <w:t>підставі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рішення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виконавчого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комітету</w:t>
      </w:r>
      <w:proofErr w:type="spellEnd"/>
      <w:r w:rsidRPr="002D0BB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Піщанської </w:t>
      </w:r>
      <w:proofErr w:type="spellStart"/>
      <w:r>
        <w:rPr>
          <w:color w:val="000000"/>
          <w:lang w:eastAsia="ru-RU"/>
        </w:rPr>
        <w:t>сільської</w:t>
      </w:r>
      <w:proofErr w:type="spellEnd"/>
      <w:r>
        <w:rPr>
          <w:color w:val="000000"/>
          <w:lang w:eastAsia="ru-RU"/>
        </w:rPr>
        <w:t xml:space="preserve"> ради </w:t>
      </w:r>
      <w:proofErr w:type="spellStart"/>
      <w:r>
        <w:rPr>
          <w:color w:val="000000"/>
          <w:lang w:eastAsia="ru-RU"/>
        </w:rPr>
        <w:t>Подільського</w:t>
      </w:r>
      <w:proofErr w:type="spellEnd"/>
      <w:r>
        <w:rPr>
          <w:color w:val="000000"/>
          <w:lang w:eastAsia="ru-RU"/>
        </w:rPr>
        <w:t xml:space="preserve"> району</w:t>
      </w:r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Одеської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області</w:t>
      </w:r>
      <w:proofErr w:type="spellEnd"/>
      <w:r w:rsidRPr="002D0BB1">
        <w:rPr>
          <w:color w:val="000000"/>
          <w:lang w:eastAsia="ru-RU"/>
        </w:rPr>
        <w:t xml:space="preserve">  </w:t>
      </w:r>
      <w:r w:rsidRPr="002D0BB1">
        <w:rPr>
          <w:rFonts w:ascii="Antiqua" w:hAnsi="Antiqua"/>
          <w:sz w:val="26"/>
          <w:szCs w:val="20"/>
          <w:lang w:eastAsia="ru-RU"/>
        </w:rPr>
        <w:t xml:space="preserve"> </w:t>
      </w:r>
      <w:r w:rsidRPr="002D0BB1">
        <w:rPr>
          <w:color w:val="000000"/>
          <w:lang w:eastAsia="ru-RU"/>
        </w:rPr>
        <w:t xml:space="preserve">з метою </w:t>
      </w:r>
      <w:proofErr w:type="spellStart"/>
      <w:r w:rsidRPr="002D0BB1">
        <w:rPr>
          <w:color w:val="000000"/>
          <w:lang w:eastAsia="ru-RU"/>
        </w:rPr>
        <w:t>отримання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об’єктивних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даних</w:t>
      </w:r>
      <w:proofErr w:type="spellEnd"/>
      <w:r w:rsidRPr="002D0BB1">
        <w:rPr>
          <w:color w:val="000000"/>
          <w:lang w:eastAsia="ru-RU"/>
        </w:rPr>
        <w:t xml:space="preserve"> (</w:t>
      </w:r>
      <w:proofErr w:type="spellStart"/>
      <w:r w:rsidRPr="002D0BB1">
        <w:rPr>
          <w:color w:val="000000"/>
          <w:lang w:eastAsia="ru-RU"/>
        </w:rPr>
        <w:t>кількісних</w:t>
      </w:r>
      <w:proofErr w:type="spellEnd"/>
      <w:r w:rsidRPr="002D0BB1">
        <w:rPr>
          <w:color w:val="000000"/>
          <w:lang w:eastAsia="ru-RU"/>
        </w:rPr>
        <w:t xml:space="preserve"> та </w:t>
      </w:r>
      <w:proofErr w:type="spellStart"/>
      <w:r w:rsidRPr="002D0BB1">
        <w:rPr>
          <w:color w:val="000000"/>
          <w:lang w:eastAsia="ru-RU"/>
        </w:rPr>
        <w:t>якісних</w:t>
      </w:r>
      <w:proofErr w:type="spellEnd"/>
      <w:r w:rsidRPr="002D0BB1">
        <w:rPr>
          <w:color w:val="000000"/>
          <w:lang w:eastAsia="ru-RU"/>
        </w:rPr>
        <w:t xml:space="preserve">), </w:t>
      </w:r>
      <w:proofErr w:type="spellStart"/>
      <w:r w:rsidRPr="002D0BB1">
        <w:rPr>
          <w:color w:val="000000"/>
          <w:lang w:eastAsia="ru-RU"/>
        </w:rPr>
        <w:t>необхідних</w:t>
      </w:r>
      <w:proofErr w:type="spellEnd"/>
      <w:r w:rsidRPr="002D0BB1">
        <w:rPr>
          <w:color w:val="000000"/>
          <w:lang w:eastAsia="ru-RU"/>
        </w:rPr>
        <w:t xml:space="preserve"> для </w:t>
      </w:r>
      <w:proofErr w:type="spellStart"/>
      <w:r w:rsidRPr="002D0BB1">
        <w:rPr>
          <w:color w:val="000000"/>
          <w:lang w:eastAsia="ru-RU"/>
        </w:rPr>
        <w:t>прийняття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управлінських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рішень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щодо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забезпечення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розвитку</w:t>
      </w:r>
      <w:proofErr w:type="spellEnd"/>
      <w:r w:rsidRPr="002D0BB1">
        <w:rPr>
          <w:color w:val="000000"/>
          <w:lang w:eastAsia="ru-RU"/>
        </w:rPr>
        <w:t xml:space="preserve"> на </w:t>
      </w:r>
      <w:proofErr w:type="spellStart"/>
      <w:r w:rsidRPr="002D0BB1">
        <w:rPr>
          <w:color w:val="000000"/>
          <w:lang w:eastAsia="ru-RU"/>
        </w:rPr>
        <w:t>території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іщанської</w:t>
      </w:r>
      <w:r w:rsidRPr="002D0BB1">
        <w:rPr>
          <w:color w:val="000000"/>
          <w:lang w:eastAsia="ru-RU"/>
        </w:rPr>
        <w:t xml:space="preserve"> </w:t>
      </w:r>
      <w:r w:rsidR="00471FDA">
        <w:rPr>
          <w:color w:val="000000"/>
          <w:lang w:val="uk-UA" w:eastAsia="ru-RU"/>
        </w:rPr>
        <w:t xml:space="preserve">сільської </w:t>
      </w:r>
      <w:proofErr w:type="spellStart"/>
      <w:r w:rsidRPr="002D0BB1">
        <w:rPr>
          <w:color w:val="000000"/>
          <w:lang w:eastAsia="ru-RU"/>
        </w:rPr>
        <w:t>територіальної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громади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системи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надання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соціальних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послуг</w:t>
      </w:r>
      <w:proofErr w:type="spellEnd"/>
      <w:r w:rsidRPr="002D0BB1">
        <w:rPr>
          <w:color w:val="000000"/>
          <w:lang w:eastAsia="ru-RU"/>
        </w:rPr>
        <w:t xml:space="preserve">, </w:t>
      </w:r>
      <w:proofErr w:type="spellStart"/>
      <w:r w:rsidRPr="002D0BB1">
        <w:rPr>
          <w:color w:val="000000"/>
          <w:lang w:eastAsia="ru-RU"/>
        </w:rPr>
        <w:t>що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функціонує</w:t>
      </w:r>
      <w:proofErr w:type="spellEnd"/>
      <w:r w:rsidRPr="002D0BB1">
        <w:rPr>
          <w:color w:val="000000"/>
          <w:lang w:eastAsia="ru-RU"/>
        </w:rPr>
        <w:t xml:space="preserve"> на засадах </w:t>
      </w:r>
      <w:proofErr w:type="spellStart"/>
      <w:r w:rsidRPr="002D0BB1">
        <w:rPr>
          <w:color w:val="000000"/>
          <w:lang w:eastAsia="ru-RU"/>
        </w:rPr>
        <w:t>безбар’єрності</w:t>
      </w:r>
      <w:proofErr w:type="spellEnd"/>
      <w:r w:rsidRPr="002D0BB1">
        <w:rPr>
          <w:color w:val="000000"/>
          <w:lang w:eastAsia="ru-RU"/>
        </w:rPr>
        <w:t xml:space="preserve">, </w:t>
      </w:r>
      <w:proofErr w:type="spellStart"/>
      <w:r w:rsidRPr="002D0BB1">
        <w:rPr>
          <w:color w:val="000000"/>
          <w:lang w:eastAsia="ru-RU"/>
        </w:rPr>
        <w:t>безперервності</w:t>
      </w:r>
      <w:proofErr w:type="spellEnd"/>
      <w:r w:rsidRPr="002D0BB1">
        <w:rPr>
          <w:color w:val="000000"/>
          <w:lang w:eastAsia="ru-RU"/>
        </w:rPr>
        <w:t xml:space="preserve">, </w:t>
      </w:r>
      <w:proofErr w:type="spellStart"/>
      <w:r w:rsidRPr="002D0BB1">
        <w:rPr>
          <w:color w:val="000000"/>
          <w:lang w:eastAsia="ru-RU"/>
        </w:rPr>
        <w:t>послідовності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надання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соціальних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послуг</w:t>
      </w:r>
      <w:proofErr w:type="spellEnd"/>
      <w:r w:rsidRPr="002D0BB1">
        <w:rPr>
          <w:color w:val="000000"/>
          <w:lang w:eastAsia="ru-RU"/>
        </w:rPr>
        <w:t xml:space="preserve"> та </w:t>
      </w:r>
      <w:proofErr w:type="spellStart"/>
      <w:r w:rsidRPr="002D0BB1">
        <w:rPr>
          <w:color w:val="000000"/>
          <w:lang w:eastAsia="ru-RU"/>
        </w:rPr>
        <w:t>їх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різноманітності</w:t>
      </w:r>
      <w:proofErr w:type="spellEnd"/>
      <w:r w:rsidRPr="002D0BB1">
        <w:rPr>
          <w:color w:val="000000"/>
          <w:lang w:eastAsia="ru-RU"/>
        </w:rPr>
        <w:t>.</w:t>
      </w:r>
    </w:p>
    <w:p w:rsidR="004F1665" w:rsidRPr="002D0BB1" w:rsidRDefault="004F1665" w:rsidP="004F1665">
      <w:pPr>
        <w:spacing w:before="120"/>
        <w:ind w:firstLine="567"/>
        <w:jc w:val="both"/>
        <w:rPr>
          <w:color w:val="000000"/>
          <w:lang w:eastAsia="ru-RU"/>
        </w:rPr>
      </w:pPr>
      <w:r w:rsidRPr="002D0BB1">
        <w:rPr>
          <w:color w:val="000000"/>
          <w:lang w:eastAsia="ru-RU"/>
        </w:rPr>
        <w:t xml:space="preserve">2. </w:t>
      </w:r>
      <w:proofErr w:type="spellStart"/>
      <w:r>
        <w:rPr>
          <w:color w:val="000000"/>
          <w:lang w:eastAsia="ru-RU"/>
        </w:rPr>
        <w:t>Робоча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група</w:t>
      </w:r>
      <w:proofErr w:type="spellEnd"/>
      <w:r w:rsidRPr="002D0BB1">
        <w:rPr>
          <w:color w:val="000000"/>
          <w:lang w:eastAsia="ru-RU"/>
        </w:rPr>
        <w:t xml:space="preserve"> у </w:t>
      </w:r>
      <w:proofErr w:type="spellStart"/>
      <w:r w:rsidRPr="002D0BB1">
        <w:rPr>
          <w:color w:val="000000"/>
          <w:lang w:eastAsia="ru-RU"/>
        </w:rPr>
        <w:t>своїй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діяльності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керується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Конституцією</w:t>
      </w:r>
      <w:proofErr w:type="spellEnd"/>
      <w:r w:rsidRPr="002D0BB1">
        <w:rPr>
          <w:color w:val="000000"/>
          <w:lang w:eastAsia="ru-RU"/>
        </w:rPr>
        <w:t xml:space="preserve"> і законами </w:t>
      </w:r>
      <w:proofErr w:type="spellStart"/>
      <w:r w:rsidRPr="002D0BB1">
        <w:rPr>
          <w:color w:val="000000"/>
          <w:lang w:eastAsia="ru-RU"/>
        </w:rPr>
        <w:t>України</w:t>
      </w:r>
      <w:proofErr w:type="spellEnd"/>
      <w:r w:rsidRPr="002D0BB1">
        <w:rPr>
          <w:color w:val="000000"/>
          <w:lang w:eastAsia="ru-RU"/>
        </w:rPr>
        <w:t xml:space="preserve">, указами Президента </w:t>
      </w:r>
      <w:proofErr w:type="spellStart"/>
      <w:r w:rsidRPr="002D0BB1">
        <w:rPr>
          <w:color w:val="000000"/>
          <w:lang w:eastAsia="ru-RU"/>
        </w:rPr>
        <w:t>України</w:t>
      </w:r>
      <w:proofErr w:type="spellEnd"/>
      <w:r w:rsidRPr="002D0BB1">
        <w:rPr>
          <w:color w:val="000000"/>
          <w:lang w:eastAsia="ru-RU"/>
        </w:rPr>
        <w:t xml:space="preserve">, постановами </w:t>
      </w:r>
      <w:proofErr w:type="spellStart"/>
      <w:r w:rsidRPr="002D0BB1">
        <w:rPr>
          <w:color w:val="000000"/>
          <w:lang w:eastAsia="ru-RU"/>
        </w:rPr>
        <w:t>Верховної</w:t>
      </w:r>
      <w:proofErr w:type="spellEnd"/>
      <w:r w:rsidRPr="002D0BB1">
        <w:rPr>
          <w:color w:val="000000"/>
          <w:lang w:eastAsia="ru-RU"/>
        </w:rPr>
        <w:t xml:space="preserve"> Ради </w:t>
      </w:r>
      <w:proofErr w:type="spellStart"/>
      <w:r w:rsidRPr="002D0BB1">
        <w:rPr>
          <w:color w:val="000000"/>
          <w:lang w:eastAsia="ru-RU"/>
        </w:rPr>
        <w:t>України</w:t>
      </w:r>
      <w:proofErr w:type="spellEnd"/>
      <w:r w:rsidRPr="002D0BB1">
        <w:rPr>
          <w:color w:val="000000"/>
          <w:lang w:eastAsia="ru-RU"/>
        </w:rPr>
        <w:t xml:space="preserve">, актами </w:t>
      </w:r>
      <w:proofErr w:type="spellStart"/>
      <w:r w:rsidRPr="002D0BB1">
        <w:rPr>
          <w:color w:val="000000"/>
          <w:lang w:eastAsia="ru-RU"/>
        </w:rPr>
        <w:t>Кабінету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Міні</w:t>
      </w:r>
      <w:proofErr w:type="gramStart"/>
      <w:r w:rsidRPr="002D0BB1">
        <w:rPr>
          <w:color w:val="000000"/>
          <w:lang w:eastAsia="ru-RU"/>
        </w:rPr>
        <w:t>стр</w:t>
      </w:r>
      <w:proofErr w:type="gramEnd"/>
      <w:r w:rsidRPr="002D0BB1">
        <w:rPr>
          <w:color w:val="000000"/>
          <w:lang w:eastAsia="ru-RU"/>
        </w:rPr>
        <w:t>ів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України</w:t>
      </w:r>
      <w:proofErr w:type="spellEnd"/>
      <w:r w:rsidRPr="002D0BB1">
        <w:rPr>
          <w:color w:val="000000"/>
          <w:lang w:eastAsia="ru-RU"/>
        </w:rPr>
        <w:t xml:space="preserve">, </w:t>
      </w:r>
      <w:proofErr w:type="spellStart"/>
      <w:r w:rsidRPr="002D0BB1">
        <w:rPr>
          <w:color w:val="000000"/>
          <w:lang w:eastAsia="ru-RU"/>
        </w:rPr>
        <w:t>розпорядженнями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голови</w:t>
      </w:r>
      <w:proofErr w:type="spellEnd"/>
      <w:r w:rsidRPr="002D0BB1">
        <w:rPr>
          <w:color w:val="000000"/>
          <w:lang w:eastAsia="ru-RU"/>
        </w:rPr>
        <w:t xml:space="preserve">  </w:t>
      </w:r>
      <w:proofErr w:type="spellStart"/>
      <w:r w:rsidRPr="002D0BB1">
        <w:rPr>
          <w:color w:val="000000"/>
          <w:lang w:eastAsia="ru-RU"/>
        </w:rPr>
        <w:t>районної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державної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адміністрації</w:t>
      </w:r>
      <w:proofErr w:type="spellEnd"/>
      <w:r w:rsidRPr="002D0BB1">
        <w:rPr>
          <w:color w:val="000000"/>
          <w:lang w:eastAsia="ru-RU"/>
        </w:rPr>
        <w:t xml:space="preserve"> (начальника </w:t>
      </w:r>
      <w:proofErr w:type="spellStart"/>
      <w:r w:rsidRPr="002D0BB1">
        <w:rPr>
          <w:color w:val="000000"/>
          <w:lang w:eastAsia="ru-RU"/>
        </w:rPr>
        <w:t>військової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адміністрації</w:t>
      </w:r>
      <w:proofErr w:type="spellEnd"/>
      <w:r w:rsidRPr="002D0BB1">
        <w:rPr>
          <w:color w:val="000000"/>
          <w:lang w:eastAsia="ru-RU"/>
        </w:rPr>
        <w:t xml:space="preserve">), </w:t>
      </w:r>
      <w:proofErr w:type="spellStart"/>
      <w:r>
        <w:rPr>
          <w:color w:val="000000"/>
          <w:lang w:eastAsia="ru-RU"/>
        </w:rPr>
        <w:t>Піщанського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сільського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голови</w:t>
      </w:r>
      <w:proofErr w:type="spellEnd"/>
      <w:r w:rsidRPr="002D0BB1">
        <w:rPr>
          <w:color w:val="000000"/>
          <w:lang w:eastAsia="ru-RU"/>
        </w:rPr>
        <w:t xml:space="preserve">, </w:t>
      </w:r>
      <w:proofErr w:type="spellStart"/>
      <w:r w:rsidRPr="002D0BB1">
        <w:rPr>
          <w:color w:val="000000"/>
          <w:lang w:eastAsia="ru-RU"/>
        </w:rPr>
        <w:t>цим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Положенням</w:t>
      </w:r>
      <w:proofErr w:type="spellEnd"/>
      <w:r w:rsidRPr="002D0BB1">
        <w:rPr>
          <w:color w:val="000000"/>
          <w:lang w:eastAsia="ru-RU"/>
        </w:rPr>
        <w:t xml:space="preserve">  та </w:t>
      </w:r>
      <w:proofErr w:type="spellStart"/>
      <w:r w:rsidRPr="002D0BB1">
        <w:rPr>
          <w:color w:val="000000"/>
          <w:lang w:eastAsia="ru-RU"/>
        </w:rPr>
        <w:t>іншими</w:t>
      </w:r>
      <w:proofErr w:type="spellEnd"/>
      <w:r w:rsidRPr="002D0BB1">
        <w:rPr>
          <w:color w:val="000000"/>
          <w:lang w:eastAsia="ru-RU"/>
        </w:rPr>
        <w:t xml:space="preserve"> актами </w:t>
      </w:r>
      <w:proofErr w:type="spellStart"/>
      <w:r w:rsidRPr="002D0BB1">
        <w:rPr>
          <w:color w:val="000000"/>
          <w:lang w:eastAsia="ru-RU"/>
        </w:rPr>
        <w:t>законодавства</w:t>
      </w:r>
      <w:proofErr w:type="spellEnd"/>
      <w:r w:rsidRPr="002D0BB1">
        <w:rPr>
          <w:color w:val="000000"/>
          <w:lang w:eastAsia="ru-RU"/>
        </w:rPr>
        <w:t>.</w:t>
      </w:r>
    </w:p>
    <w:p w:rsidR="004F1665" w:rsidRPr="002D0BB1" w:rsidRDefault="004F1665" w:rsidP="004F1665">
      <w:pPr>
        <w:spacing w:before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2D0BB1">
        <w:rPr>
          <w:color w:val="000000"/>
          <w:lang w:eastAsia="ru-RU"/>
        </w:rPr>
        <w:t xml:space="preserve">3. </w:t>
      </w:r>
      <w:proofErr w:type="spellStart"/>
      <w:r w:rsidRPr="002D0BB1">
        <w:rPr>
          <w:color w:val="000000"/>
          <w:lang w:eastAsia="ru-RU"/>
        </w:rPr>
        <w:t>Основними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завданнями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робочої</w:t>
      </w:r>
      <w:proofErr w:type="spellEnd"/>
      <w:r w:rsidRPr="002D0BB1">
        <w:rPr>
          <w:color w:val="000000"/>
          <w:lang w:eastAsia="ru-RU"/>
        </w:rPr>
        <w:t xml:space="preserve"> </w:t>
      </w:r>
      <w:proofErr w:type="spellStart"/>
      <w:r w:rsidRPr="002D0BB1">
        <w:rPr>
          <w:color w:val="000000"/>
          <w:lang w:eastAsia="ru-RU"/>
        </w:rPr>
        <w:t>групи</w:t>
      </w:r>
      <w:proofErr w:type="spellEnd"/>
      <w:proofErr w:type="gramStart"/>
      <w:r w:rsidRPr="002D0BB1">
        <w:rPr>
          <w:color w:val="000000"/>
          <w:lang w:eastAsia="ru-RU"/>
        </w:rPr>
        <w:t xml:space="preserve"> є:</w:t>
      </w:r>
      <w:proofErr w:type="gramEnd"/>
    </w:p>
    <w:p w:rsidR="004F1665" w:rsidRPr="002D0BB1" w:rsidRDefault="004F1665" w:rsidP="004F1665">
      <w:pPr>
        <w:tabs>
          <w:tab w:val="left" w:pos="567"/>
        </w:tabs>
        <w:ind w:right="-83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Pr="002D0BB1">
        <w:rPr>
          <w:lang w:eastAsia="ru-RU"/>
        </w:rPr>
        <w:t>розгляд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результатів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визначення</w:t>
      </w:r>
      <w:proofErr w:type="spellEnd"/>
      <w:r w:rsidRPr="002D0BB1">
        <w:rPr>
          <w:lang w:eastAsia="ru-RU"/>
        </w:rPr>
        <w:t xml:space="preserve"> потреб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 xml:space="preserve"> у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послугах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під</w:t>
      </w:r>
      <w:proofErr w:type="spellEnd"/>
      <w:r w:rsidRPr="002D0BB1">
        <w:rPr>
          <w:lang w:eastAsia="ru-RU"/>
        </w:rPr>
        <w:t xml:space="preserve"> час </w:t>
      </w:r>
      <w:proofErr w:type="spellStart"/>
      <w:r w:rsidRPr="002D0BB1">
        <w:rPr>
          <w:lang w:eastAsia="ru-RU"/>
        </w:rPr>
        <w:t>дії</w:t>
      </w:r>
      <w:proofErr w:type="spellEnd"/>
      <w:r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надзвичайного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або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воєнного</w:t>
      </w:r>
      <w:proofErr w:type="spellEnd"/>
      <w:r w:rsidRPr="002D0BB1">
        <w:rPr>
          <w:lang w:eastAsia="ru-RU"/>
        </w:rPr>
        <w:t xml:space="preserve"> стану;</w:t>
      </w:r>
    </w:p>
    <w:p w:rsidR="004F1665" w:rsidRPr="002D0BB1" w:rsidRDefault="004F1665" w:rsidP="004F1665">
      <w:pPr>
        <w:tabs>
          <w:tab w:val="left" w:pos="567"/>
        </w:tabs>
        <w:ind w:right="-83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Pr="002D0BB1">
        <w:rPr>
          <w:lang w:eastAsia="ru-RU"/>
        </w:rPr>
        <w:t>визначення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заходів</w:t>
      </w:r>
      <w:proofErr w:type="spellEnd"/>
      <w:r w:rsidRPr="002D0BB1">
        <w:rPr>
          <w:lang w:eastAsia="ru-RU"/>
        </w:rPr>
        <w:t xml:space="preserve"> для </w:t>
      </w:r>
      <w:proofErr w:type="spellStart"/>
      <w:r w:rsidRPr="002D0BB1">
        <w:rPr>
          <w:lang w:eastAsia="ru-RU"/>
        </w:rPr>
        <w:t>організації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надання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необхідних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 xml:space="preserve">, у тому </w:t>
      </w:r>
      <w:proofErr w:type="spellStart"/>
      <w:r w:rsidRPr="002D0BB1">
        <w:rPr>
          <w:lang w:eastAsia="ru-RU"/>
        </w:rPr>
        <w:t>числі</w:t>
      </w:r>
      <w:proofErr w:type="spellEnd"/>
      <w:r>
        <w:rPr>
          <w:lang w:eastAsia="ru-RU"/>
        </w:rPr>
        <w:t xml:space="preserve">    </w:t>
      </w:r>
      <w:r w:rsidRPr="002D0BB1">
        <w:rPr>
          <w:lang w:eastAsia="ru-RU"/>
        </w:rPr>
        <w:t xml:space="preserve">тих, </w:t>
      </w:r>
      <w:proofErr w:type="spellStart"/>
      <w:r w:rsidRPr="002D0BB1">
        <w:rPr>
          <w:lang w:eastAsia="ru-RU"/>
        </w:rPr>
        <w:t>які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можуть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надаватися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екстрено</w:t>
      </w:r>
      <w:proofErr w:type="spellEnd"/>
      <w:r w:rsidRPr="002D0BB1">
        <w:rPr>
          <w:lang w:eastAsia="ru-RU"/>
        </w:rPr>
        <w:t xml:space="preserve"> (</w:t>
      </w:r>
      <w:proofErr w:type="spellStart"/>
      <w:r w:rsidRPr="002D0BB1">
        <w:rPr>
          <w:lang w:eastAsia="ru-RU"/>
        </w:rPr>
        <w:t>кризово</w:t>
      </w:r>
      <w:proofErr w:type="spellEnd"/>
      <w:r w:rsidRPr="002D0BB1">
        <w:rPr>
          <w:lang w:eastAsia="ru-RU"/>
        </w:rPr>
        <w:t>);</w:t>
      </w:r>
    </w:p>
    <w:p w:rsidR="004F1665" w:rsidRPr="002D0BB1" w:rsidRDefault="004F1665" w:rsidP="004F1665">
      <w:pPr>
        <w:tabs>
          <w:tab w:val="left" w:pos="567"/>
        </w:tabs>
        <w:ind w:right="-83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Pr="002D0BB1">
        <w:rPr>
          <w:lang w:eastAsia="ru-RU"/>
        </w:rPr>
        <w:t>координація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діяльності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надавачів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комунального</w:t>
      </w:r>
      <w:proofErr w:type="spellEnd"/>
      <w:r w:rsidRPr="002D0BB1">
        <w:rPr>
          <w:lang w:eastAsia="ru-RU"/>
        </w:rPr>
        <w:t xml:space="preserve"> та </w:t>
      </w:r>
      <w:proofErr w:type="spellStart"/>
      <w:r w:rsidRPr="002D0BB1">
        <w:rPr>
          <w:lang w:eastAsia="ru-RU"/>
        </w:rPr>
        <w:t>недержавного</w:t>
      </w:r>
      <w:proofErr w:type="spellEnd"/>
      <w:r w:rsidRPr="002D0BB1">
        <w:rPr>
          <w:lang w:eastAsia="ru-RU"/>
        </w:rPr>
        <w:t xml:space="preserve"> сектору, </w:t>
      </w:r>
      <w:proofErr w:type="spellStart"/>
      <w:r w:rsidRPr="002D0BB1">
        <w:rPr>
          <w:lang w:eastAsia="ru-RU"/>
        </w:rPr>
        <w:t>волонтерів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які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залучені</w:t>
      </w:r>
      <w:proofErr w:type="spellEnd"/>
      <w:r w:rsidRPr="002D0BB1">
        <w:rPr>
          <w:lang w:eastAsia="ru-RU"/>
        </w:rPr>
        <w:t xml:space="preserve"> до </w:t>
      </w:r>
      <w:proofErr w:type="spellStart"/>
      <w:r w:rsidRPr="002D0BB1">
        <w:rPr>
          <w:lang w:eastAsia="ru-RU"/>
        </w:rPr>
        <w:t>надання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соціальних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>;</w:t>
      </w:r>
    </w:p>
    <w:p w:rsidR="004F1665" w:rsidRPr="002D0BB1" w:rsidRDefault="004F1665" w:rsidP="004F1665">
      <w:pPr>
        <w:tabs>
          <w:tab w:val="left" w:pos="567"/>
        </w:tabs>
        <w:ind w:right="-83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Pr="002D0BB1">
        <w:rPr>
          <w:lang w:eastAsia="ru-RU"/>
        </w:rPr>
        <w:t>вчасне</w:t>
      </w:r>
      <w:proofErr w:type="spellEnd"/>
      <w:r w:rsidRPr="002D0BB1">
        <w:rPr>
          <w:lang w:eastAsia="ru-RU"/>
        </w:rPr>
        <w:t xml:space="preserve"> та </w:t>
      </w:r>
      <w:proofErr w:type="spellStart"/>
      <w:r w:rsidRPr="002D0BB1">
        <w:rPr>
          <w:lang w:eastAsia="ru-RU"/>
        </w:rPr>
        <w:t>оперативне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реагування</w:t>
      </w:r>
      <w:proofErr w:type="spellEnd"/>
      <w:r w:rsidRPr="002D0BB1">
        <w:rPr>
          <w:lang w:eastAsia="ru-RU"/>
        </w:rPr>
        <w:t xml:space="preserve"> на </w:t>
      </w:r>
      <w:proofErr w:type="spellStart"/>
      <w:r w:rsidRPr="002D0BB1">
        <w:rPr>
          <w:lang w:eastAsia="ru-RU"/>
        </w:rPr>
        <w:t>зміни</w:t>
      </w:r>
      <w:proofErr w:type="spellEnd"/>
      <w:r w:rsidRPr="002D0BB1">
        <w:rPr>
          <w:lang w:eastAsia="ru-RU"/>
        </w:rPr>
        <w:t xml:space="preserve"> в </w:t>
      </w:r>
      <w:proofErr w:type="spellStart"/>
      <w:r w:rsidRPr="002D0BB1">
        <w:rPr>
          <w:lang w:eastAsia="ru-RU"/>
        </w:rPr>
        <w:t>тенденціях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міграції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спроможності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надавачів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 xml:space="preserve"> у </w:t>
      </w:r>
      <w:proofErr w:type="spellStart"/>
      <w:r w:rsidRPr="002D0BB1">
        <w:rPr>
          <w:lang w:eastAsia="ru-RU"/>
        </w:rPr>
        <w:t>забезпеченні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надання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соціальних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>;</w:t>
      </w:r>
    </w:p>
    <w:p w:rsidR="004F1665" w:rsidRPr="002D0BB1" w:rsidRDefault="004F1665" w:rsidP="004F1665">
      <w:pPr>
        <w:tabs>
          <w:tab w:val="left" w:pos="567"/>
        </w:tabs>
        <w:ind w:right="-83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Pr="002D0BB1">
        <w:rPr>
          <w:lang w:eastAsia="ru-RU"/>
        </w:rPr>
        <w:t>розв’язання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існуючих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проблем, </w:t>
      </w:r>
      <w:proofErr w:type="spellStart"/>
      <w:r w:rsidRPr="002D0BB1">
        <w:rPr>
          <w:lang w:eastAsia="ru-RU"/>
        </w:rPr>
        <w:t>пов’язаних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із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надзвичайним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або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воєнним</w:t>
      </w:r>
      <w:proofErr w:type="spellEnd"/>
      <w:r w:rsidRPr="002D0BB1">
        <w:rPr>
          <w:lang w:eastAsia="ru-RU"/>
        </w:rPr>
        <w:t xml:space="preserve"> станом, з </w:t>
      </w:r>
      <w:proofErr w:type="spellStart"/>
      <w:r w:rsidRPr="002D0BB1">
        <w:rPr>
          <w:lang w:eastAsia="ru-RU"/>
        </w:rPr>
        <w:t>якими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звертаються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вразливі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 xml:space="preserve">, в тому </w:t>
      </w:r>
      <w:proofErr w:type="spellStart"/>
      <w:r w:rsidRPr="002D0BB1">
        <w:rPr>
          <w:lang w:eastAsia="ru-RU"/>
        </w:rPr>
        <w:t>числі</w:t>
      </w:r>
      <w:proofErr w:type="spellEnd"/>
      <w:r w:rsidRPr="002D0BB1">
        <w:rPr>
          <w:lang w:eastAsia="ru-RU"/>
        </w:rPr>
        <w:t xml:space="preserve"> через </w:t>
      </w:r>
      <w:proofErr w:type="spellStart"/>
      <w:r w:rsidRPr="002D0BB1">
        <w:rPr>
          <w:lang w:eastAsia="ru-RU"/>
        </w:rPr>
        <w:t>залучення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інших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суб’єктів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які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працюють</w:t>
      </w:r>
      <w:proofErr w:type="spellEnd"/>
      <w:r w:rsidRPr="002D0BB1">
        <w:rPr>
          <w:lang w:eastAsia="ru-RU"/>
        </w:rPr>
        <w:t xml:space="preserve"> у </w:t>
      </w:r>
      <w:proofErr w:type="spellStart"/>
      <w:r w:rsidRPr="002D0BB1">
        <w:rPr>
          <w:lang w:eastAsia="ru-RU"/>
        </w:rPr>
        <w:t>територіальній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громаді</w:t>
      </w:r>
      <w:proofErr w:type="spellEnd"/>
      <w:r w:rsidRPr="002D0BB1">
        <w:rPr>
          <w:lang w:eastAsia="ru-RU"/>
        </w:rPr>
        <w:t xml:space="preserve">, на </w:t>
      </w:r>
      <w:proofErr w:type="spellStart"/>
      <w:r w:rsidRPr="002D0BB1">
        <w:rPr>
          <w:lang w:eastAsia="ru-RU"/>
        </w:rPr>
        <w:t>рівні</w:t>
      </w:r>
      <w:proofErr w:type="spellEnd"/>
      <w:r w:rsidRPr="002D0BB1">
        <w:rPr>
          <w:lang w:eastAsia="ru-RU"/>
        </w:rPr>
        <w:t xml:space="preserve"> району, </w:t>
      </w:r>
      <w:proofErr w:type="spellStart"/>
      <w:r w:rsidRPr="002D0BB1">
        <w:rPr>
          <w:lang w:eastAsia="ru-RU"/>
        </w:rPr>
        <w:t>області</w:t>
      </w:r>
      <w:proofErr w:type="spellEnd"/>
      <w:r w:rsidRPr="002D0BB1">
        <w:rPr>
          <w:lang w:eastAsia="ru-RU"/>
        </w:rPr>
        <w:t>.</w:t>
      </w:r>
    </w:p>
    <w:p w:rsidR="004F1665" w:rsidRPr="002D0BB1" w:rsidRDefault="004F1665" w:rsidP="004F1665">
      <w:pPr>
        <w:tabs>
          <w:tab w:val="left" w:pos="567"/>
        </w:tabs>
        <w:ind w:right="-83" w:firstLine="360"/>
        <w:jc w:val="both"/>
        <w:rPr>
          <w:lang w:eastAsia="ru-RU"/>
        </w:rPr>
      </w:pPr>
      <w:r w:rsidRPr="002D0BB1">
        <w:rPr>
          <w:lang w:eastAsia="ru-RU"/>
        </w:rPr>
        <w:t xml:space="preserve">4.  До складу </w:t>
      </w:r>
      <w:proofErr w:type="spellStart"/>
      <w:r>
        <w:rPr>
          <w:lang w:eastAsia="ru-RU"/>
        </w:rPr>
        <w:t>робочої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входять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представники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структурних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п</w:t>
      </w:r>
      <w:proofErr w:type="gramEnd"/>
      <w:r w:rsidRPr="002D0BB1">
        <w:rPr>
          <w:lang w:eastAsia="ru-RU"/>
        </w:rPr>
        <w:t>ідрозділів</w:t>
      </w:r>
      <w:proofErr w:type="spellEnd"/>
      <w:r w:rsidRPr="002D0BB1">
        <w:rPr>
          <w:lang w:eastAsia="ru-RU"/>
        </w:rPr>
        <w:t xml:space="preserve"> </w:t>
      </w:r>
      <w:proofErr w:type="spellStart"/>
      <w:r>
        <w:rPr>
          <w:lang w:eastAsia="ru-RU"/>
        </w:rPr>
        <w:t>сільської</w:t>
      </w:r>
      <w:proofErr w:type="spellEnd"/>
      <w:r>
        <w:rPr>
          <w:lang w:eastAsia="ru-RU"/>
        </w:rPr>
        <w:t xml:space="preserve"> </w:t>
      </w:r>
      <w:r w:rsidRPr="002D0BB1">
        <w:rPr>
          <w:lang w:eastAsia="ru-RU"/>
        </w:rPr>
        <w:t>ради</w:t>
      </w:r>
      <w:r w:rsidR="00DF634E">
        <w:rPr>
          <w:lang w:val="uk-UA" w:eastAsia="ru-RU"/>
        </w:rPr>
        <w:t>,</w:t>
      </w:r>
      <w:r w:rsidRPr="002D0BB1">
        <w:rPr>
          <w:lang w:eastAsia="ru-RU"/>
        </w:rPr>
        <w:t xml:space="preserve">  </w:t>
      </w:r>
      <w:proofErr w:type="spellStart"/>
      <w:r w:rsidRPr="002D0BB1">
        <w:rPr>
          <w:lang w:eastAsia="ru-RU"/>
        </w:rPr>
        <w:t>відділу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соціально</w:t>
      </w:r>
      <w:r>
        <w:rPr>
          <w:lang w:eastAsia="ru-RU"/>
        </w:rPr>
        <w:t>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захисту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населення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відділу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освіти</w:t>
      </w:r>
      <w:proofErr w:type="spellEnd"/>
      <w:r w:rsidRPr="002D0BB1">
        <w:rPr>
          <w:lang w:eastAsia="ru-RU"/>
        </w:rPr>
        <w:t>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культури</w:t>
      </w:r>
      <w:proofErr w:type="spellEnd"/>
      <w:r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молоді</w:t>
      </w:r>
      <w:proofErr w:type="spellEnd"/>
      <w:r w:rsidRPr="002D0BB1">
        <w:rPr>
          <w:lang w:eastAsia="ru-RU"/>
        </w:rPr>
        <w:t xml:space="preserve"> та спорту, </w:t>
      </w:r>
      <w:proofErr w:type="spellStart"/>
      <w:r w:rsidRPr="002D0BB1">
        <w:rPr>
          <w:lang w:eastAsia="ru-RU"/>
        </w:rPr>
        <w:t>служби</w:t>
      </w:r>
      <w:proofErr w:type="spellEnd"/>
      <w:r w:rsidRPr="002D0BB1">
        <w:rPr>
          <w:lang w:eastAsia="ru-RU"/>
        </w:rPr>
        <w:t xml:space="preserve"> у справах </w:t>
      </w:r>
      <w:proofErr w:type="spellStart"/>
      <w:r w:rsidRPr="002D0BB1">
        <w:rPr>
          <w:lang w:eastAsia="ru-RU"/>
        </w:rPr>
        <w:t>дітей</w:t>
      </w:r>
      <w:proofErr w:type="spellEnd"/>
      <w:r w:rsidRPr="002D0BB1">
        <w:rPr>
          <w:lang w:eastAsia="ru-RU"/>
        </w:rPr>
        <w:t xml:space="preserve">,  </w:t>
      </w:r>
      <w:proofErr w:type="spellStart"/>
      <w:r w:rsidRPr="002D0BB1">
        <w:rPr>
          <w:lang w:eastAsia="ru-RU"/>
        </w:rPr>
        <w:t>закладів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охорони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здоров'я</w:t>
      </w:r>
      <w:proofErr w:type="spellEnd"/>
      <w:r w:rsidR="00DF634E">
        <w:rPr>
          <w:lang w:val="uk-UA" w:eastAsia="ru-RU"/>
        </w:rPr>
        <w:t xml:space="preserve"> тощо</w:t>
      </w:r>
      <w:r w:rsidRPr="002D0BB1">
        <w:rPr>
          <w:lang w:eastAsia="ru-RU"/>
        </w:rPr>
        <w:t>.</w:t>
      </w:r>
    </w:p>
    <w:p w:rsidR="004F1665" w:rsidRPr="002D0BB1" w:rsidRDefault="004F1665" w:rsidP="004F1665">
      <w:pPr>
        <w:tabs>
          <w:tab w:val="left" w:pos="567"/>
        </w:tabs>
        <w:ind w:right="-83"/>
        <w:jc w:val="both"/>
        <w:rPr>
          <w:lang w:eastAsia="ru-RU"/>
        </w:rPr>
      </w:pPr>
      <w:r w:rsidRPr="002D0BB1">
        <w:rPr>
          <w:lang w:eastAsia="ru-RU"/>
        </w:rPr>
        <w:t xml:space="preserve">      5.  За </w:t>
      </w:r>
      <w:proofErr w:type="spellStart"/>
      <w:r w:rsidRPr="002D0BB1">
        <w:rPr>
          <w:lang w:eastAsia="ru-RU"/>
        </w:rPr>
        <w:t>згодою</w:t>
      </w:r>
      <w:proofErr w:type="spellEnd"/>
      <w:r w:rsidRPr="002D0BB1">
        <w:rPr>
          <w:lang w:eastAsia="ru-RU"/>
        </w:rPr>
        <w:t xml:space="preserve"> до складу </w:t>
      </w:r>
      <w:proofErr w:type="spellStart"/>
      <w:r>
        <w:rPr>
          <w:lang w:eastAsia="ru-RU"/>
        </w:rPr>
        <w:t>робочої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можуть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також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входити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представники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територіальних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органів</w:t>
      </w:r>
      <w:proofErr w:type="spellEnd"/>
      <w:r w:rsidRPr="002D0BB1">
        <w:rPr>
          <w:lang w:eastAsia="ru-RU"/>
        </w:rPr>
        <w:t xml:space="preserve"> (</w:t>
      </w:r>
      <w:proofErr w:type="spellStart"/>
      <w:proofErr w:type="gramStart"/>
      <w:r w:rsidRPr="002D0BB1">
        <w:rPr>
          <w:lang w:eastAsia="ru-RU"/>
        </w:rPr>
        <w:t>п</w:t>
      </w:r>
      <w:proofErr w:type="gramEnd"/>
      <w:r w:rsidRPr="002D0BB1">
        <w:rPr>
          <w:lang w:eastAsia="ru-RU"/>
        </w:rPr>
        <w:t>ідрозділів</w:t>
      </w:r>
      <w:proofErr w:type="spellEnd"/>
      <w:r w:rsidRPr="002D0BB1">
        <w:rPr>
          <w:lang w:eastAsia="ru-RU"/>
        </w:rPr>
        <w:t xml:space="preserve">) </w:t>
      </w:r>
      <w:proofErr w:type="spellStart"/>
      <w:r w:rsidRPr="002D0BB1">
        <w:rPr>
          <w:lang w:eastAsia="ru-RU"/>
        </w:rPr>
        <w:t>Національної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поліції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України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надавачів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отримувачів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соціальних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 xml:space="preserve"> та </w:t>
      </w:r>
      <w:proofErr w:type="spellStart"/>
      <w:r w:rsidRPr="002D0BB1">
        <w:rPr>
          <w:lang w:eastAsia="ru-RU"/>
        </w:rPr>
        <w:t>їхніх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об’єднань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громадських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об’єднань</w:t>
      </w:r>
      <w:proofErr w:type="spellEnd"/>
      <w:r w:rsidRPr="002D0BB1">
        <w:rPr>
          <w:lang w:eastAsia="ru-RU"/>
        </w:rPr>
        <w:t xml:space="preserve">, в тому </w:t>
      </w:r>
      <w:proofErr w:type="spellStart"/>
      <w:r w:rsidRPr="002D0BB1">
        <w:rPr>
          <w:lang w:eastAsia="ru-RU"/>
        </w:rPr>
        <w:t>числі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осіб</w:t>
      </w:r>
      <w:proofErr w:type="spellEnd"/>
      <w:r w:rsidRPr="002D0BB1">
        <w:rPr>
          <w:lang w:eastAsia="ru-RU"/>
        </w:rPr>
        <w:t xml:space="preserve"> з </w:t>
      </w:r>
      <w:proofErr w:type="spellStart"/>
      <w:r w:rsidRPr="002D0BB1">
        <w:rPr>
          <w:lang w:eastAsia="ru-RU"/>
        </w:rPr>
        <w:t>інвалідністю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благодійних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релігійних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організацій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представники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вразливих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депутати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сільської</w:t>
      </w:r>
      <w:proofErr w:type="spellEnd"/>
      <w:r>
        <w:rPr>
          <w:lang w:eastAsia="ru-RU"/>
        </w:rPr>
        <w:t xml:space="preserve"> </w:t>
      </w:r>
      <w:r w:rsidRPr="002D0BB1">
        <w:rPr>
          <w:lang w:eastAsia="ru-RU"/>
        </w:rPr>
        <w:t xml:space="preserve"> ради, </w:t>
      </w:r>
      <w:proofErr w:type="spellStart"/>
      <w:r w:rsidRPr="002D0BB1">
        <w:rPr>
          <w:lang w:eastAsia="ru-RU"/>
        </w:rPr>
        <w:t>волонтери</w:t>
      </w:r>
      <w:proofErr w:type="spellEnd"/>
      <w:r w:rsidRPr="002D0BB1">
        <w:rPr>
          <w:lang w:eastAsia="ru-RU"/>
        </w:rPr>
        <w:t xml:space="preserve"> та </w:t>
      </w:r>
      <w:proofErr w:type="spellStart"/>
      <w:r w:rsidRPr="002D0BB1">
        <w:rPr>
          <w:lang w:eastAsia="ru-RU"/>
        </w:rPr>
        <w:t>представники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інших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зацікавлених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сторін</w:t>
      </w:r>
      <w:proofErr w:type="spellEnd"/>
      <w:r w:rsidRPr="002D0BB1">
        <w:rPr>
          <w:lang w:eastAsia="ru-RU"/>
        </w:rPr>
        <w:t>.</w:t>
      </w:r>
    </w:p>
    <w:p w:rsidR="004F1665" w:rsidRPr="00AC1B01" w:rsidRDefault="004F1665" w:rsidP="004F1665">
      <w:pPr>
        <w:numPr>
          <w:ilvl w:val="0"/>
          <w:numId w:val="3"/>
        </w:numPr>
        <w:tabs>
          <w:tab w:val="left" w:pos="567"/>
        </w:tabs>
        <w:suppressAutoHyphens w:val="0"/>
        <w:ind w:right="-83"/>
        <w:contextualSpacing/>
        <w:jc w:val="both"/>
        <w:rPr>
          <w:lang w:eastAsia="ru-RU"/>
        </w:rPr>
      </w:pPr>
      <w:r w:rsidRPr="002D0BB1">
        <w:rPr>
          <w:lang w:eastAsia="ru-RU"/>
        </w:rPr>
        <w:t xml:space="preserve"> </w:t>
      </w:r>
      <w:r w:rsidRPr="00AC1B01">
        <w:rPr>
          <w:lang w:eastAsia="ru-RU"/>
        </w:rPr>
        <w:t xml:space="preserve">Основною </w:t>
      </w:r>
      <w:proofErr w:type="spellStart"/>
      <w:r w:rsidRPr="00AC1B01">
        <w:rPr>
          <w:lang w:eastAsia="ru-RU"/>
        </w:rPr>
        <w:t>організаційною</w:t>
      </w:r>
      <w:proofErr w:type="spellEnd"/>
      <w:r w:rsidRPr="00AC1B01">
        <w:rPr>
          <w:lang w:eastAsia="ru-RU"/>
        </w:rPr>
        <w:t xml:space="preserve"> формою </w:t>
      </w:r>
      <w:proofErr w:type="spellStart"/>
      <w:r w:rsidRPr="00AC1B01">
        <w:rPr>
          <w:lang w:eastAsia="ru-RU"/>
        </w:rPr>
        <w:t>діяльності</w:t>
      </w:r>
      <w:proofErr w:type="spellEnd"/>
      <w:r w:rsidRPr="00AC1B01">
        <w:rPr>
          <w:lang w:eastAsia="ru-RU"/>
        </w:rPr>
        <w:t xml:space="preserve"> </w:t>
      </w:r>
      <w:proofErr w:type="spellStart"/>
      <w:r>
        <w:rPr>
          <w:lang w:eastAsia="ru-RU"/>
        </w:rPr>
        <w:t>робочої</w:t>
      </w:r>
      <w:proofErr w:type="spellEnd"/>
      <w:r w:rsidRPr="00AC1B01">
        <w:rPr>
          <w:lang w:eastAsia="ru-RU"/>
        </w:rPr>
        <w:t xml:space="preserve"> </w:t>
      </w:r>
      <w:proofErr w:type="spellStart"/>
      <w:r w:rsidRPr="00AC1B01">
        <w:rPr>
          <w:lang w:eastAsia="ru-RU"/>
        </w:rPr>
        <w:t>групи</w:t>
      </w:r>
      <w:proofErr w:type="spellEnd"/>
      <w:r w:rsidRPr="00AC1B01">
        <w:rPr>
          <w:lang w:eastAsia="ru-RU"/>
        </w:rPr>
        <w:t xml:space="preserve"> є </w:t>
      </w:r>
      <w:proofErr w:type="spellStart"/>
      <w:r w:rsidRPr="00AC1B01">
        <w:rPr>
          <w:lang w:eastAsia="ru-RU"/>
        </w:rPr>
        <w:t>засідання</w:t>
      </w:r>
      <w:proofErr w:type="spellEnd"/>
      <w:r w:rsidRPr="00AC1B01">
        <w:rPr>
          <w:lang w:eastAsia="ru-RU"/>
        </w:rPr>
        <w:t xml:space="preserve">, </w:t>
      </w:r>
      <w:proofErr w:type="spellStart"/>
      <w:r w:rsidRPr="00AC1B01">
        <w:rPr>
          <w:lang w:eastAsia="ru-RU"/>
        </w:rPr>
        <w:t>які</w:t>
      </w:r>
      <w:proofErr w:type="spellEnd"/>
    </w:p>
    <w:p w:rsidR="004F1665" w:rsidRPr="002D0BB1" w:rsidRDefault="004F1665" w:rsidP="004F1665">
      <w:pPr>
        <w:tabs>
          <w:tab w:val="left" w:pos="567"/>
        </w:tabs>
        <w:ind w:right="-83"/>
        <w:jc w:val="both"/>
        <w:rPr>
          <w:lang w:eastAsia="ru-RU"/>
        </w:rPr>
      </w:pPr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проводяться</w:t>
      </w:r>
      <w:proofErr w:type="spellEnd"/>
      <w:r w:rsidRPr="002D0BB1">
        <w:rPr>
          <w:lang w:eastAsia="ru-RU"/>
        </w:rPr>
        <w:t xml:space="preserve"> при </w:t>
      </w:r>
      <w:proofErr w:type="spellStart"/>
      <w:r w:rsidRPr="002D0BB1">
        <w:rPr>
          <w:lang w:eastAsia="ru-RU"/>
        </w:rPr>
        <w:t>виникненні</w:t>
      </w:r>
      <w:proofErr w:type="spellEnd"/>
      <w:r w:rsidRPr="002D0BB1">
        <w:rPr>
          <w:lang w:eastAsia="ru-RU"/>
        </w:rPr>
        <w:t xml:space="preserve"> потреби в оперативному </w:t>
      </w:r>
      <w:proofErr w:type="spellStart"/>
      <w:r w:rsidRPr="002D0BB1">
        <w:rPr>
          <w:lang w:eastAsia="ru-RU"/>
        </w:rPr>
        <w:t>реагуванні</w:t>
      </w:r>
      <w:proofErr w:type="spellEnd"/>
      <w:r w:rsidRPr="002D0BB1">
        <w:rPr>
          <w:lang w:eastAsia="ru-RU"/>
        </w:rPr>
        <w:t xml:space="preserve"> на </w:t>
      </w:r>
      <w:proofErr w:type="spellStart"/>
      <w:r w:rsidRPr="002D0BB1">
        <w:rPr>
          <w:lang w:eastAsia="ru-RU"/>
        </w:rPr>
        <w:t>актуальні</w:t>
      </w:r>
      <w:proofErr w:type="spellEnd"/>
      <w:r w:rsidRPr="002D0BB1">
        <w:rPr>
          <w:lang w:eastAsia="ru-RU"/>
        </w:rPr>
        <w:t xml:space="preserve"> потреби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 xml:space="preserve"> у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послугах</w:t>
      </w:r>
      <w:proofErr w:type="spellEnd"/>
      <w:r w:rsidRPr="002D0BB1">
        <w:rPr>
          <w:lang w:eastAsia="ru-RU"/>
        </w:rPr>
        <w:t>.</w:t>
      </w:r>
    </w:p>
    <w:p w:rsidR="004F1665" w:rsidRPr="002D0BB1" w:rsidRDefault="004F1665" w:rsidP="004F1665">
      <w:pPr>
        <w:numPr>
          <w:ilvl w:val="0"/>
          <w:numId w:val="3"/>
        </w:numPr>
        <w:tabs>
          <w:tab w:val="left" w:pos="567"/>
        </w:tabs>
        <w:suppressAutoHyphens w:val="0"/>
        <w:ind w:right="-83"/>
        <w:jc w:val="both"/>
        <w:rPr>
          <w:lang w:eastAsia="ru-RU"/>
        </w:rPr>
      </w:pPr>
      <w:proofErr w:type="spellStart"/>
      <w:r w:rsidRPr="002D0BB1">
        <w:rPr>
          <w:lang w:eastAsia="ru-RU"/>
        </w:rPr>
        <w:t>Пропозиції</w:t>
      </w:r>
      <w:proofErr w:type="spellEnd"/>
      <w:r w:rsidRPr="002D0BB1">
        <w:rPr>
          <w:lang w:eastAsia="ru-RU"/>
        </w:rPr>
        <w:t xml:space="preserve"> </w:t>
      </w:r>
      <w:proofErr w:type="spellStart"/>
      <w:r>
        <w:rPr>
          <w:lang w:eastAsia="ru-RU"/>
        </w:rPr>
        <w:t>робочої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групи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оформлюються</w:t>
      </w:r>
      <w:proofErr w:type="spellEnd"/>
      <w:r w:rsidRPr="002D0BB1">
        <w:rPr>
          <w:lang w:eastAsia="ru-RU"/>
        </w:rPr>
        <w:t xml:space="preserve"> протоколом, </w:t>
      </w:r>
      <w:proofErr w:type="spellStart"/>
      <w:r w:rsidRPr="002D0BB1">
        <w:rPr>
          <w:lang w:eastAsia="ru-RU"/>
        </w:rPr>
        <w:t>який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п</w:t>
      </w:r>
      <w:proofErr w:type="gramEnd"/>
      <w:r w:rsidRPr="002D0BB1">
        <w:rPr>
          <w:lang w:eastAsia="ru-RU"/>
        </w:rPr>
        <w:t>ідписується</w:t>
      </w:r>
      <w:proofErr w:type="spellEnd"/>
      <w:r w:rsidRPr="002D0BB1">
        <w:rPr>
          <w:lang w:eastAsia="ru-RU"/>
        </w:rPr>
        <w:t xml:space="preserve"> </w:t>
      </w:r>
    </w:p>
    <w:p w:rsidR="004F1665" w:rsidRPr="002D0BB1" w:rsidRDefault="004F1665" w:rsidP="004F1665">
      <w:pPr>
        <w:tabs>
          <w:tab w:val="left" w:pos="567"/>
        </w:tabs>
        <w:ind w:right="-83"/>
        <w:jc w:val="both"/>
        <w:rPr>
          <w:lang w:eastAsia="ru-RU"/>
        </w:rPr>
      </w:pPr>
      <w:proofErr w:type="spellStart"/>
      <w:r w:rsidRPr="002D0BB1">
        <w:rPr>
          <w:lang w:eastAsia="ru-RU"/>
        </w:rPr>
        <w:t>керівником</w:t>
      </w:r>
      <w:proofErr w:type="spellEnd"/>
      <w:r w:rsidRPr="002D0BB1">
        <w:rPr>
          <w:lang w:eastAsia="ru-RU"/>
        </w:rPr>
        <w:t xml:space="preserve"> </w:t>
      </w:r>
      <w:proofErr w:type="spellStart"/>
      <w:r>
        <w:rPr>
          <w:lang w:eastAsia="ru-RU"/>
        </w:rPr>
        <w:t>робочої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групи</w:t>
      </w:r>
      <w:proofErr w:type="spellEnd"/>
      <w:r w:rsidRPr="002D0BB1">
        <w:rPr>
          <w:lang w:eastAsia="ru-RU"/>
        </w:rPr>
        <w:t xml:space="preserve">, секретарем та не </w:t>
      </w:r>
      <w:proofErr w:type="spellStart"/>
      <w:r w:rsidRPr="002D0BB1">
        <w:rPr>
          <w:lang w:eastAsia="ru-RU"/>
        </w:rPr>
        <w:t>менше</w:t>
      </w:r>
      <w:proofErr w:type="spellEnd"/>
      <w:r w:rsidRPr="002D0BB1">
        <w:rPr>
          <w:lang w:eastAsia="ru-RU"/>
        </w:rPr>
        <w:t xml:space="preserve"> як одним </w:t>
      </w:r>
      <w:proofErr w:type="spellStart"/>
      <w:r w:rsidRPr="002D0BB1">
        <w:rPr>
          <w:lang w:eastAsia="ru-RU"/>
        </w:rPr>
        <w:t>представником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отримувачів</w:t>
      </w:r>
      <w:proofErr w:type="spellEnd"/>
      <w:r w:rsidRPr="002D0BB1">
        <w:rPr>
          <w:lang w:eastAsia="ru-RU"/>
        </w:rPr>
        <w:t xml:space="preserve"> </w:t>
      </w:r>
      <w:proofErr w:type="spellStart"/>
      <w:proofErr w:type="gramStart"/>
      <w:r w:rsidRPr="002D0BB1">
        <w:rPr>
          <w:lang w:eastAsia="ru-RU"/>
        </w:rPr>
        <w:t>соц</w:t>
      </w:r>
      <w:proofErr w:type="gramEnd"/>
      <w:r w:rsidRPr="002D0BB1">
        <w:rPr>
          <w:lang w:eastAsia="ru-RU"/>
        </w:rPr>
        <w:t>іальних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послуг</w:t>
      </w:r>
      <w:proofErr w:type="spellEnd"/>
      <w:r w:rsidRPr="002D0BB1">
        <w:rPr>
          <w:lang w:eastAsia="ru-RU"/>
        </w:rPr>
        <w:t xml:space="preserve"> та </w:t>
      </w:r>
      <w:proofErr w:type="spellStart"/>
      <w:r w:rsidRPr="002D0BB1">
        <w:rPr>
          <w:lang w:eastAsia="ru-RU"/>
        </w:rPr>
        <w:t>їхніх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об’єднань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громадських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об’єднань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благодійних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релігійних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організацій</w:t>
      </w:r>
      <w:proofErr w:type="spellEnd"/>
      <w:r w:rsidRPr="002D0BB1">
        <w:rPr>
          <w:lang w:eastAsia="ru-RU"/>
        </w:rPr>
        <w:t xml:space="preserve">, </w:t>
      </w:r>
      <w:proofErr w:type="spellStart"/>
      <w:r w:rsidRPr="002D0BB1">
        <w:rPr>
          <w:lang w:eastAsia="ru-RU"/>
        </w:rPr>
        <w:t>представників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вразливих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груп</w:t>
      </w:r>
      <w:proofErr w:type="spellEnd"/>
      <w:r w:rsidRPr="002D0BB1">
        <w:rPr>
          <w:lang w:eastAsia="ru-RU"/>
        </w:rPr>
        <w:t xml:space="preserve"> </w:t>
      </w:r>
      <w:proofErr w:type="spellStart"/>
      <w:r w:rsidRPr="002D0BB1">
        <w:rPr>
          <w:lang w:eastAsia="ru-RU"/>
        </w:rPr>
        <w:t>населення</w:t>
      </w:r>
      <w:proofErr w:type="spellEnd"/>
      <w:r w:rsidRPr="002D0BB1">
        <w:rPr>
          <w:lang w:eastAsia="ru-RU"/>
        </w:rPr>
        <w:t>.</w:t>
      </w:r>
    </w:p>
    <w:p w:rsidR="004F1665" w:rsidRPr="00DF634E" w:rsidRDefault="00DF634E" w:rsidP="00DF634E">
      <w:pPr>
        <w:tabs>
          <w:tab w:val="left" w:pos="567"/>
        </w:tabs>
        <w:ind w:right="-83"/>
        <w:jc w:val="both"/>
        <w:rPr>
          <w:lang w:val="uk-UA" w:eastAsia="ru-RU"/>
        </w:rPr>
      </w:pPr>
      <w:r>
        <w:rPr>
          <w:lang w:val="uk-UA" w:eastAsia="ru-RU"/>
        </w:rPr>
        <w:t xml:space="preserve">      8.</w:t>
      </w:r>
      <w:r w:rsidR="004F1665" w:rsidRPr="00A4485B">
        <w:rPr>
          <w:lang w:val="uk-UA" w:eastAsia="ru-RU"/>
        </w:rPr>
        <w:t>Узгоджені робочою групою пропозиції передаються голові  виконавчого комітету Піщанської сільської ради Подільського району Одеської області.</w:t>
      </w:r>
    </w:p>
    <w:p w:rsidR="00DF634E" w:rsidRDefault="00DF634E" w:rsidP="00DF634E">
      <w:pPr>
        <w:tabs>
          <w:tab w:val="left" w:pos="5400"/>
        </w:tabs>
        <w:ind w:left="360"/>
        <w:rPr>
          <w:lang w:val="uk-UA" w:eastAsia="ar-SA"/>
        </w:rPr>
      </w:pPr>
    </w:p>
    <w:p w:rsidR="00DF634E" w:rsidRPr="00DF634E" w:rsidRDefault="00DF634E" w:rsidP="00DF634E">
      <w:pPr>
        <w:tabs>
          <w:tab w:val="left" w:pos="5400"/>
        </w:tabs>
        <w:ind w:left="360"/>
        <w:rPr>
          <w:lang w:eastAsia="ar-SA"/>
        </w:rPr>
      </w:pPr>
      <w:r w:rsidRPr="00DF634E">
        <w:rPr>
          <w:lang w:val="uk-UA" w:eastAsia="ar-SA"/>
        </w:rPr>
        <w:t xml:space="preserve">Секретар сільської ради                                                 </w:t>
      </w:r>
      <w:r>
        <w:rPr>
          <w:lang w:val="uk-UA" w:eastAsia="ar-SA"/>
        </w:rPr>
        <w:t xml:space="preserve">               </w:t>
      </w:r>
      <w:r w:rsidRPr="00DF634E">
        <w:rPr>
          <w:lang w:val="uk-UA" w:eastAsia="ar-SA"/>
        </w:rPr>
        <w:t xml:space="preserve">     Валентина ГУЛЛА</w:t>
      </w:r>
    </w:p>
    <w:p w:rsidR="00DF634E" w:rsidRPr="00DF634E" w:rsidRDefault="00DF634E" w:rsidP="00DF634E">
      <w:pPr>
        <w:pStyle w:val="a8"/>
        <w:tabs>
          <w:tab w:val="left" w:pos="567"/>
        </w:tabs>
        <w:ind w:right="-83"/>
        <w:jc w:val="both"/>
        <w:rPr>
          <w:lang w:val="uk-UA" w:eastAsia="ru-RU"/>
        </w:rPr>
      </w:pPr>
    </w:p>
    <w:sectPr w:rsidR="00DF634E" w:rsidRPr="00DF6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D8B"/>
    <w:multiLevelType w:val="hybridMultilevel"/>
    <w:tmpl w:val="A7A01A2A"/>
    <w:lvl w:ilvl="0" w:tplc="1D408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1837"/>
    <w:multiLevelType w:val="hybridMultilevel"/>
    <w:tmpl w:val="7F58B89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565E"/>
    <w:multiLevelType w:val="hybridMultilevel"/>
    <w:tmpl w:val="EBAC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E3E0E"/>
    <w:multiLevelType w:val="hybridMultilevel"/>
    <w:tmpl w:val="73E6D51A"/>
    <w:lvl w:ilvl="0" w:tplc="E782FA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752"/>
    <w:rsid w:val="000718D4"/>
    <w:rsid w:val="00126BAE"/>
    <w:rsid w:val="00204752"/>
    <w:rsid w:val="00317D06"/>
    <w:rsid w:val="00471FDA"/>
    <w:rsid w:val="004F1665"/>
    <w:rsid w:val="005D03D4"/>
    <w:rsid w:val="007A570F"/>
    <w:rsid w:val="008B79C7"/>
    <w:rsid w:val="00A4485B"/>
    <w:rsid w:val="00D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17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06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5">
    <w:name w:val="No Spacing"/>
    <w:uiPriority w:val="1"/>
    <w:qFormat/>
    <w:rsid w:val="00317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">
    <w:name w:val="Основной текст (3)_"/>
    <w:link w:val="30"/>
    <w:rsid w:val="00317D0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D06"/>
    <w:pPr>
      <w:widowControl w:val="0"/>
      <w:shd w:val="clear" w:color="auto" w:fill="FFFFFF"/>
      <w:suppressAutoHyphens w:val="0"/>
      <w:spacing w:line="542" w:lineRule="exact"/>
      <w:ind w:hanging="50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customStyle="1" w:styleId="rvps6">
    <w:name w:val="rvps6"/>
    <w:basedOn w:val="a"/>
    <w:rsid w:val="00317D06"/>
    <w:pPr>
      <w:suppressAutoHyphens w:val="0"/>
      <w:spacing w:before="300" w:after="450"/>
      <w:ind w:left="450" w:right="450"/>
      <w:jc w:val="center"/>
    </w:pPr>
    <w:rPr>
      <w:rFonts w:eastAsiaTheme="minorEastAsia"/>
      <w:lang w:val="uk-UA" w:eastAsia="uk-UA"/>
    </w:rPr>
  </w:style>
  <w:style w:type="paragraph" w:styleId="a6">
    <w:name w:val="Title"/>
    <w:basedOn w:val="a"/>
    <w:link w:val="a7"/>
    <w:qFormat/>
    <w:rsid w:val="004F1665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F166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DF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Гербино</dc:creator>
  <cp:keywords/>
  <dc:description/>
  <cp:lastModifiedBy>User</cp:lastModifiedBy>
  <cp:revision>5</cp:revision>
  <cp:lastPrinted>2024-02-28T14:42:00Z</cp:lastPrinted>
  <dcterms:created xsi:type="dcterms:W3CDTF">2024-02-28T12:14:00Z</dcterms:created>
  <dcterms:modified xsi:type="dcterms:W3CDTF">2024-03-06T06:07:00Z</dcterms:modified>
</cp:coreProperties>
</file>