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Додаток №3.</w:t>
      </w:r>
      <w:r>
        <w:rPr>
          <w:sz w:val="24"/>
          <w:szCs w:val="24"/>
        </w:rPr>
        <w:t>4</w:t>
      </w:r>
    </w:p>
    <w:p w:rsidR="00D22547" w:rsidRDefault="0036120C" w:rsidP="0036120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</w:t>
      </w:r>
      <w:r w:rsidR="00D22547">
        <w:rPr>
          <w:sz w:val="24"/>
          <w:szCs w:val="24"/>
        </w:rPr>
        <w:t>д</w:t>
      </w:r>
      <w:r w:rsidRPr="00535685">
        <w:rPr>
          <w:sz w:val="24"/>
          <w:szCs w:val="24"/>
        </w:rPr>
        <w:t>о</w:t>
      </w:r>
      <w:r w:rsidR="00D22547">
        <w:rPr>
          <w:sz w:val="24"/>
          <w:szCs w:val="24"/>
        </w:rPr>
        <w:t xml:space="preserve"> </w:t>
      </w:r>
      <w:r w:rsidRPr="00535685">
        <w:rPr>
          <w:sz w:val="24"/>
          <w:szCs w:val="24"/>
        </w:rPr>
        <w:t xml:space="preserve">рішення </w:t>
      </w:r>
      <w:proofErr w:type="spellStart"/>
      <w:r w:rsidRPr="00535685">
        <w:rPr>
          <w:sz w:val="24"/>
          <w:szCs w:val="24"/>
        </w:rPr>
        <w:t>Піщанської</w:t>
      </w:r>
      <w:proofErr w:type="spellEnd"/>
      <w:r w:rsidRPr="00535685">
        <w:rPr>
          <w:sz w:val="24"/>
          <w:szCs w:val="24"/>
        </w:rPr>
        <w:t xml:space="preserve"> сільської  ради </w:t>
      </w:r>
      <w:r w:rsidR="00D22547">
        <w:rPr>
          <w:sz w:val="24"/>
          <w:szCs w:val="24"/>
        </w:rPr>
        <w:t xml:space="preserve">                 </w:t>
      </w:r>
    </w:p>
    <w:p w:rsidR="00D22547" w:rsidRDefault="00D22547" w:rsidP="0036120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36120C" w:rsidRPr="00535685">
        <w:rPr>
          <w:sz w:val="24"/>
          <w:szCs w:val="24"/>
        </w:rPr>
        <w:t xml:space="preserve">Балтського району Одеської області </w:t>
      </w:r>
    </w:p>
    <w:p w:rsidR="0036120C" w:rsidRPr="00535685" w:rsidRDefault="00D22547" w:rsidP="0036120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6120C" w:rsidRPr="00535685">
        <w:rPr>
          <w:sz w:val="24"/>
          <w:szCs w:val="24"/>
        </w:rPr>
        <w:t>№</w:t>
      </w:r>
      <w:r>
        <w:rPr>
          <w:sz w:val="24"/>
          <w:szCs w:val="24"/>
        </w:rPr>
        <w:t xml:space="preserve"> 146 </w:t>
      </w:r>
      <w:r w:rsidR="0036120C" w:rsidRPr="00535685">
        <w:rPr>
          <w:sz w:val="24"/>
          <w:szCs w:val="24"/>
        </w:rPr>
        <w:t>-VІІІ від</w:t>
      </w:r>
      <w:r w:rsidR="00063638">
        <w:rPr>
          <w:sz w:val="24"/>
          <w:szCs w:val="24"/>
        </w:rPr>
        <w:t xml:space="preserve"> 24 червня </w:t>
      </w:r>
      <w:r w:rsidR="0036120C" w:rsidRPr="00535685">
        <w:rPr>
          <w:sz w:val="24"/>
          <w:szCs w:val="24"/>
        </w:rPr>
        <w:t>2021 р</w:t>
      </w:r>
      <w:bookmarkStart w:id="0" w:name="_GoBack"/>
      <w:bookmarkEnd w:id="0"/>
    </w:p>
    <w:p w:rsidR="0036120C" w:rsidRDefault="0036120C" w:rsidP="0036120C">
      <w:pPr>
        <w:pStyle w:val="a3"/>
        <w:spacing w:before="76"/>
        <w:ind w:left="3968"/>
        <w:rPr>
          <w:b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Default="00662021" w:rsidP="008F644E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2022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2923F9" w:rsidRDefault="00662021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>
        <w:t>Для розміщення</w:t>
      </w:r>
      <w:r>
        <w:rPr>
          <w:spacing w:val="-3"/>
        </w:rPr>
        <w:t xml:space="preserve"> </w:t>
      </w:r>
      <w:r>
        <w:t>та експлуатації</w:t>
      </w:r>
      <w:r>
        <w:rPr>
          <w:spacing w:val="-1"/>
        </w:rPr>
        <w:t xml:space="preserve"> </w:t>
      </w:r>
      <w:r>
        <w:t>основних, підсобних</w:t>
      </w:r>
      <w:r>
        <w:rPr>
          <w:spacing w:val="-2"/>
        </w:rPr>
        <w:t xml:space="preserve"> </w:t>
      </w:r>
      <w:r>
        <w:t>і</w:t>
      </w:r>
      <w:r>
        <w:tab/>
        <w:t>100</w:t>
      </w:r>
    </w:p>
    <w:p w:rsidR="002923F9" w:rsidRDefault="00662021">
      <w:pPr>
        <w:pStyle w:val="a3"/>
        <w:spacing w:before="119"/>
        <w:ind w:left="233"/>
      </w:pPr>
      <w:r>
        <w:t>допоміжних</w:t>
      </w:r>
      <w:r>
        <w:rPr>
          <w:spacing w:val="-4"/>
        </w:rPr>
        <w:t xml:space="preserve"> </w:t>
      </w:r>
      <w:r>
        <w:t>будівель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споруд</w:t>
      </w:r>
      <w:r>
        <w:rPr>
          <w:spacing w:val="-4"/>
        </w:rPr>
        <w:t xml:space="preserve"> </w:t>
      </w:r>
      <w:r>
        <w:t>технічної</w:t>
      </w:r>
      <w:r>
        <w:rPr>
          <w:spacing w:val="-3"/>
        </w:rPr>
        <w:t xml:space="preserve"> </w:t>
      </w:r>
      <w:r>
        <w:t>інфраструктури</w:t>
      </w:r>
    </w:p>
    <w:p w:rsidR="002923F9" w:rsidRDefault="00662021">
      <w:pPr>
        <w:pStyle w:val="a3"/>
        <w:spacing w:before="120"/>
        <w:ind w:left="233"/>
      </w:pPr>
      <w:r>
        <w:t>(збирання,</w:t>
      </w:r>
      <w:r>
        <w:rPr>
          <w:spacing w:val="-4"/>
        </w:rPr>
        <w:t xml:space="preserve"> </w:t>
      </w:r>
      <w:r>
        <w:t>очищення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розподілення</w:t>
      </w:r>
      <w:r>
        <w:rPr>
          <w:spacing w:val="-4"/>
        </w:rPr>
        <w:t xml:space="preserve"> </w:t>
      </w:r>
      <w:r>
        <w:t>води)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>
      <w:type w:val="continuous"/>
      <w:pgSz w:w="11910" w:h="16840"/>
      <w:pgMar w:top="1040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2923F9"/>
    <w:rsid w:val="0036120C"/>
    <w:rsid w:val="00507CC8"/>
    <w:rsid w:val="00613EC3"/>
    <w:rsid w:val="00662021"/>
    <w:rsid w:val="008F644E"/>
    <w:rsid w:val="00AF3AF0"/>
    <w:rsid w:val="00D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2DDA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9</cp:revision>
  <cp:lastPrinted>2021-07-22T14:28:00Z</cp:lastPrinted>
  <dcterms:created xsi:type="dcterms:W3CDTF">2021-06-10T10:56:00Z</dcterms:created>
  <dcterms:modified xsi:type="dcterms:W3CDTF">2021-07-22T14:28:00Z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