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4C" w:rsidRDefault="00DF764C" w:rsidP="00DF7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42925" cy="685800"/>
            <wp:effectExtent l="0" t="0" r="0" b="0"/>
            <wp:docPr id="2" name="Рисунок 2" descr="Описание: 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64C" w:rsidRDefault="00DF764C" w:rsidP="00DF764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УКРАЇНА</w:t>
      </w:r>
    </w:p>
    <w:p w:rsidR="00DF764C" w:rsidRDefault="00DF764C" w:rsidP="00DF764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DF764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ІЩАНСЬКА СІЛЬСЬКА РАДА </w:t>
      </w:r>
    </w:p>
    <w:p w:rsidR="00DF764C" w:rsidRPr="00DF764C" w:rsidRDefault="00DF764C" w:rsidP="00DF764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ПОДІЛЬСЬКОГО РАЙОНУ ОДЕСЬКОЇ ОБЛАСТІ</w:t>
      </w:r>
    </w:p>
    <w:p w:rsidR="00DF764C" w:rsidRDefault="00DF764C" w:rsidP="00DF764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F764C" w:rsidRDefault="00DF764C" w:rsidP="00DF764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ВИКОНАВЧИЙ КОМІТЕТ </w:t>
      </w:r>
    </w:p>
    <w:p w:rsidR="00DF764C" w:rsidRDefault="00DF764C" w:rsidP="00DF764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F764C" w:rsidRDefault="00DF764C" w:rsidP="00DF764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</w:p>
    <w:p w:rsidR="00DF764C" w:rsidRDefault="00DF764C" w:rsidP="00DF76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1448" w:rsidRPr="00A71DD7" w:rsidRDefault="00DF764C" w:rsidP="001D45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 серпня 2022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с. Піщана                                              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AC54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  <w:r w:rsidR="006E09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</w:p>
    <w:p w:rsidR="002D1448" w:rsidRDefault="002D1448" w:rsidP="00F340B8">
      <w:pPr>
        <w:tabs>
          <w:tab w:val="center" w:pos="4915"/>
          <w:tab w:val="left" w:pos="8010"/>
        </w:tabs>
        <w:spacing w:line="360" w:lineRule="auto"/>
        <w:ind w:left="-567" w:firstLine="709"/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vertAnchor="text" w:horzAnchor="margin" w:tblpY="-6"/>
        <w:tblW w:w="0" w:type="auto"/>
        <w:tblLook w:val="0000"/>
      </w:tblPr>
      <w:tblGrid>
        <w:gridCol w:w="5920"/>
      </w:tblGrid>
      <w:tr w:rsidR="002D1448" w:rsidRPr="006E09BE" w:rsidTr="004261BE">
        <w:trPr>
          <w:trHeight w:val="1590"/>
        </w:trPr>
        <w:tc>
          <w:tcPr>
            <w:tcW w:w="5920" w:type="dxa"/>
          </w:tcPr>
          <w:p w:rsidR="004261BE" w:rsidRPr="0095783E" w:rsidRDefault="004261BE" w:rsidP="004261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Про внесення змін </w:t>
            </w:r>
            <w:r w:rsid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>та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 доповнень до рішення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Піщанської сільської ради 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№ 291-VIІI від 20 грудня 2021 року 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«</w:t>
            </w: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бюджет Піщанської сільської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територіальної громади на 2022 рік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  <w:lang w:val="uk-UA" w:eastAsia="ru-RU"/>
              </w:rPr>
              <w:t>»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15567000000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ru-RU"/>
              </w:rPr>
              <w:t xml:space="preserve">    (код бюджету)</w:t>
            </w:r>
          </w:p>
          <w:p w:rsidR="002D1448" w:rsidRPr="006315F6" w:rsidRDefault="002D1448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</w:tbl>
    <w:p w:rsidR="00BD028F" w:rsidRPr="002D1448" w:rsidRDefault="00BD028F" w:rsidP="002D1448">
      <w:pPr>
        <w:tabs>
          <w:tab w:val="center" w:pos="4915"/>
          <w:tab w:val="left" w:pos="801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1448">
        <w:rPr>
          <w:rFonts w:ascii="Times New Roman" w:hAnsi="Times New Roman" w:cs="Times New Roman"/>
          <w:lang w:val="uk-UA"/>
        </w:rPr>
        <w:br/>
      </w:r>
    </w:p>
    <w:p w:rsidR="00BD028F" w:rsidRPr="002D1448" w:rsidRDefault="00BD028F" w:rsidP="00BD028F">
      <w:pPr>
        <w:jc w:val="center"/>
        <w:rPr>
          <w:rFonts w:ascii="Times New Roman" w:hAnsi="Times New Roman" w:cs="Times New Roman"/>
          <w:lang w:val="uk-UA"/>
        </w:rPr>
      </w:pPr>
    </w:p>
    <w:p w:rsidR="00BD028F" w:rsidRPr="002D1448" w:rsidRDefault="00BD028F" w:rsidP="00BD028F">
      <w:pPr>
        <w:rPr>
          <w:rFonts w:ascii="Times New Roman" w:hAnsi="Times New Roman" w:cs="Times New Roman"/>
          <w:lang w:val="uk-UA"/>
        </w:rPr>
      </w:pPr>
      <w:r w:rsidRPr="00F340B8">
        <w:rPr>
          <w:rFonts w:ascii="Times New Roman" w:hAnsi="Times New Roman" w:cs="Times New Roman"/>
        </w:rPr>
        <w:t>             </w:t>
      </w:r>
      <w:r w:rsidRPr="002D1448">
        <w:rPr>
          <w:rFonts w:ascii="Times New Roman" w:hAnsi="Times New Roman" w:cs="Times New Roman"/>
          <w:lang w:val="uk-UA"/>
        </w:rPr>
        <w:t xml:space="preserve"> </w:t>
      </w:r>
      <w:r w:rsidRPr="00F340B8">
        <w:rPr>
          <w:rFonts w:ascii="Times New Roman" w:hAnsi="Times New Roman" w:cs="Times New Roman"/>
        </w:rPr>
        <w:t>                               </w:t>
      </w:r>
    </w:p>
    <w:p w:rsidR="00F340B8" w:rsidRPr="002D1448" w:rsidRDefault="00F340B8" w:rsidP="00BD028F">
      <w:pPr>
        <w:rPr>
          <w:rFonts w:ascii="Times New Roman" w:hAnsi="Times New Roman" w:cs="Times New Roman"/>
          <w:lang w:val="uk-UA"/>
        </w:rPr>
      </w:pPr>
    </w:p>
    <w:p w:rsidR="004261BE" w:rsidRDefault="00F340B8" w:rsidP="004261BE">
      <w:pPr>
        <w:pStyle w:val="a9"/>
        <w:spacing w:after="0"/>
        <w:ind w:firstLine="720"/>
        <w:jc w:val="both"/>
        <w:rPr>
          <w:sz w:val="28"/>
          <w:szCs w:val="28"/>
          <w:lang w:val="uk-UA"/>
        </w:rPr>
      </w:pPr>
      <w:r w:rsidRPr="002D1448">
        <w:rPr>
          <w:sz w:val="28"/>
          <w:szCs w:val="28"/>
          <w:lang w:val="uk-UA"/>
        </w:rPr>
        <w:t xml:space="preserve">  </w:t>
      </w:r>
    </w:p>
    <w:p w:rsidR="00070B85" w:rsidRDefault="00070B85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</w:p>
    <w:p w:rsidR="00C66E58" w:rsidRDefault="00C66E58" w:rsidP="00C66E58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 xml:space="preserve">Керуючись Бюджетним кодексом України, Законом України «Про місцеве самоврядування в Україні», </w:t>
      </w:r>
      <w:r w:rsidR="003E4F33">
        <w:rPr>
          <w:rFonts w:eastAsia="Times New Roman"/>
          <w:sz w:val="28"/>
          <w:szCs w:val="28"/>
          <w:lang w:val="uk-UA" w:eastAsia="uk-UA"/>
        </w:rPr>
        <w:t>виконавчий комітет сільської ради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</w:p>
    <w:p w:rsidR="00C66E58" w:rsidRDefault="00C66E58" w:rsidP="00C66E58">
      <w:pPr>
        <w:pStyle w:val="a9"/>
        <w:spacing w:after="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b/>
          <w:bCs/>
          <w:sz w:val="28"/>
          <w:szCs w:val="28"/>
          <w:lang w:val="uk-UA" w:eastAsia="uk-UA"/>
        </w:rPr>
        <w:t>ВИРІШИ</w:t>
      </w:r>
      <w:r w:rsidR="003E4F33">
        <w:rPr>
          <w:rFonts w:eastAsia="Times New Roman"/>
          <w:b/>
          <w:bCs/>
          <w:sz w:val="28"/>
          <w:szCs w:val="28"/>
          <w:lang w:val="uk-UA" w:eastAsia="uk-UA"/>
        </w:rPr>
        <w:t>В</w:t>
      </w:r>
      <w:r>
        <w:rPr>
          <w:rFonts w:eastAsia="Times New Roman"/>
          <w:b/>
          <w:bCs/>
          <w:sz w:val="28"/>
          <w:szCs w:val="28"/>
          <w:lang w:val="uk-UA" w:eastAsia="uk-UA"/>
        </w:rPr>
        <w:t>:</w:t>
      </w:r>
    </w:p>
    <w:p w:rsidR="00C66E58" w:rsidRDefault="00C66E58" w:rsidP="00C66E58">
      <w:pPr>
        <w:tabs>
          <w:tab w:val="left" w:pos="3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51696" w:rsidRDefault="00C66E58" w:rsidP="00A51696">
      <w:pPr>
        <w:tabs>
          <w:tab w:val="center" w:pos="4915"/>
          <w:tab w:val="left" w:pos="8010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  </w:t>
      </w:r>
      <w:r w:rsidR="00A516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та доповнення до п. 1 рішення Піщанської сільської ради    № 291–VІІI від 20 грудня 2021року «Про бюджет Піщанської сільської територіальної громади на 2022 рік»: </w:t>
      </w:r>
    </w:p>
    <w:p w:rsidR="00A51696" w:rsidRDefault="00A51696" w:rsidP="00A5169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слова і цифри «доходи бюджету  Піщанської сільської територіальної громади у сумі 42 538 968,00 гривень, у тому числі доходи загального  фонду бюджету Піщанської сільської територіальної громади  у сумі 41 654 866,00  гривень та доходи спеціального фонду у сумі 884 102,00 гривень»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«доходи бюджету  Піщанської сільської територіальної громади у сумі 41 246 268,00 гривень, у тому числі доходи загального  фонду бюджету Піщанської сільської територіальної громади  у сумі 40 362 166,00 гривень та доходи спеціального фонду у сумі 884 102,00 гривень»;</w:t>
      </w:r>
    </w:p>
    <w:p w:rsidR="00A51696" w:rsidRDefault="00A51696" w:rsidP="00A5169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1696" w:rsidRDefault="00A51696" w:rsidP="00A5169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слова і цифри «видатки бюджету  Піщанської сільської</w:t>
      </w:r>
      <w:r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сумі 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461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018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,99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гривень, у тому числі видатки загального  фонду бюджету Піщанської сільської територіальної громади  у сумі 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254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016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,99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 та видатки спеціального фонду у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1 207 002,00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 </w:t>
      </w:r>
      <w:r w:rsidRPr="0042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«видатки бюджету  Піщанської сільської</w:t>
      </w:r>
      <w:r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сумі 45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608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005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,99 гривень, у тому числі видатки загального  фонду бюджету Піщанської сільської територіальної громади  у сумі 44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241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003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,99 гривень та видатки спеціального фонду у сумі  1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367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002,00 гривень»</w:t>
      </w:r>
    </w:p>
    <w:p w:rsidR="00A51696" w:rsidRDefault="00A51696" w:rsidP="00A5169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1696" w:rsidRPr="004261BE" w:rsidRDefault="00A51696" w:rsidP="00A51696">
      <w:pPr>
        <w:autoSpaceDE w:val="0"/>
        <w:autoSpaceDN w:val="0"/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Внести зміни</w:t>
      </w:r>
      <w:r w:rsidRPr="0042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головним розпорядникам коштів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Піщанської   сільської</w:t>
      </w:r>
      <w:r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на 2021 рік у розрізі відповідальних виконавців за бюджетними програмами згідно з додатком № 3 до цього рішення</w:t>
      </w:r>
    </w:p>
    <w:p w:rsidR="00A51696" w:rsidRPr="004261BE" w:rsidRDefault="00A51696" w:rsidP="00A51696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Викласти в 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овій редакцій додатки №  1, 2, 3, 5, 6, 7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рішення Піщанської сільської ради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291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-VIІІ від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грудня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бюджет Піщанської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територіальної громади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рік», які є невід'ємною частиною цього рішення</w:t>
      </w:r>
    </w:p>
    <w:p w:rsidR="00A51696" w:rsidRDefault="00A51696" w:rsidP="00A5169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6E58" w:rsidRDefault="00C66E58" w:rsidP="00C66E58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4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 w:eastAsia="ru-RU"/>
        </w:rPr>
        <w:t xml:space="preserve">. Контроль за виконанням рішення покласти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постійну комісію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фінансових питань, бюджету, інвестиційної діяльності, економіки та регуляторної політики</w:t>
      </w:r>
    </w:p>
    <w:p w:rsidR="00C66E58" w:rsidRDefault="00C66E58" w:rsidP="00C66E58">
      <w:pPr>
        <w:tabs>
          <w:tab w:val="left" w:pos="851"/>
          <w:tab w:val="left" w:pos="1000"/>
        </w:tabs>
        <w:spacing w:after="0" w:line="254" w:lineRule="auto"/>
        <w:ind w:left="142" w:right="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C66E58" w:rsidRDefault="00C66E58" w:rsidP="00C66E58">
      <w:pPr>
        <w:tabs>
          <w:tab w:val="left" w:pos="851"/>
          <w:tab w:val="left" w:pos="1000"/>
        </w:tabs>
        <w:spacing w:after="0" w:line="254" w:lineRule="auto"/>
        <w:ind w:left="142" w:right="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C66E58" w:rsidRDefault="00C66E58" w:rsidP="00C66E58">
      <w:pPr>
        <w:autoSpaceDE w:val="0"/>
        <w:autoSpaceDN w:val="0"/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i/>
          <w:lang w:val="uk-UA" w:eastAsia="uk-UA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Сільський голова                                                       Олексій ПАНТІЛЄЄВ</w:t>
      </w:r>
    </w:p>
    <w:p w:rsidR="00C66E58" w:rsidRDefault="00C66E58" w:rsidP="00C66E58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6E58" w:rsidRDefault="00C66E58" w:rsidP="00C66E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505B87" w:rsidRPr="002D1448" w:rsidRDefault="00505B87" w:rsidP="00C66E58">
      <w:pPr>
        <w:pStyle w:val="a9"/>
        <w:spacing w:after="0"/>
        <w:ind w:firstLine="720"/>
        <w:jc w:val="both"/>
        <w:rPr>
          <w:sz w:val="28"/>
          <w:szCs w:val="28"/>
          <w:lang w:val="uk-UA"/>
        </w:rPr>
      </w:pPr>
    </w:p>
    <w:sectPr w:rsidR="00505B87" w:rsidRPr="002D1448" w:rsidSect="001D4525"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720A4"/>
    <w:rsid w:val="00000F4B"/>
    <w:rsid w:val="00044A5B"/>
    <w:rsid w:val="00046E04"/>
    <w:rsid w:val="00070B85"/>
    <w:rsid w:val="00072EC2"/>
    <w:rsid w:val="000741E8"/>
    <w:rsid w:val="000B65BC"/>
    <w:rsid w:val="00126E2B"/>
    <w:rsid w:val="001567D5"/>
    <w:rsid w:val="001D4525"/>
    <w:rsid w:val="001F2F92"/>
    <w:rsid w:val="002126D8"/>
    <w:rsid w:val="0021462F"/>
    <w:rsid w:val="00256CD8"/>
    <w:rsid w:val="00262294"/>
    <w:rsid w:val="002C5D86"/>
    <w:rsid w:val="002D1448"/>
    <w:rsid w:val="002E672C"/>
    <w:rsid w:val="003151AF"/>
    <w:rsid w:val="003E4F33"/>
    <w:rsid w:val="0040344D"/>
    <w:rsid w:val="004070E6"/>
    <w:rsid w:val="004261BE"/>
    <w:rsid w:val="00443AAC"/>
    <w:rsid w:val="004F61EF"/>
    <w:rsid w:val="00505B87"/>
    <w:rsid w:val="00536D0D"/>
    <w:rsid w:val="00542DB1"/>
    <w:rsid w:val="00545900"/>
    <w:rsid w:val="00563524"/>
    <w:rsid w:val="005C00CF"/>
    <w:rsid w:val="005D42D2"/>
    <w:rsid w:val="005E500D"/>
    <w:rsid w:val="0060734C"/>
    <w:rsid w:val="00611E36"/>
    <w:rsid w:val="00614E4F"/>
    <w:rsid w:val="006315F6"/>
    <w:rsid w:val="00676E2B"/>
    <w:rsid w:val="006910E8"/>
    <w:rsid w:val="006A5A02"/>
    <w:rsid w:val="006C0A7D"/>
    <w:rsid w:val="006E09BE"/>
    <w:rsid w:val="00711E8D"/>
    <w:rsid w:val="00751603"/>
    <w:rsid w:val="0076509E"/>
    <w:rsid w:val="007C392A"/>
    <w:rsid w:val="007C42F7"/>
    <w:rsid w:val="007C6CA0"/>
    <w:rsid w:val="00821134"/>
    <w:rsid w:val="008727A0"/>
    <w:rsid w:val="008F34E6"/>
    <w:rsid w:val="0093582F"/>
    <w:rsid w:val="0095783E"/>
    <w:rsid w:val="009D50C9"/>
    <w:rsid w:val="00A51696"/>
    <w:rsid w:val="00A605A0"/>
    <w:rsid w:val="00A71DD7"/>
    <w:rsid w:val="00A829AC"/>
    <w:rsid w:val="00AB4DBD"/>
    <w:rsid w:val="00AC1A31"/>
    <w:rsid w:val="00AC54EB"/>
    <w:rsid w:val="00B63C87"/>
    <w:rsid w:val="00B64D26"/>
    <w:rsid w:val="00B7233F"/>
    <w:rsid w:val="00B75781"/>
    <w:rsid w:val="00B87630"/>
    <w:rsid w:val="00BD028F"/>
    <w:rsid w:val="00C15B0A"/>
    <w:rsid w:val="00C66E58"/>
    <w:rsid w:val="00CA5EC6"/>
    <w:rsid w:val="00CB0DBD"/>
    <w:rsid w:val="00D04009"/>
    <w:rsid w:val="00DA1FD7"/>
    <w:rsid w:val="00DC063B"/>
    <w:rsid w:val="00DD2CDD"/>
    <w:rsid w:val="00DD38DF"/>
    <w:rsid w:val="00DF764C"/>
    <w:rsid w:val="00E2114E"/>
    <w:rsid w:val="00E53761"/>
    <w:rsid w:val="00E55ABF"/>
    <w:rsid w:val="00E60671"/>
    <w:rsid w:val="00E720A4"/>
    <w:rsid w:val="00EB70C9"/>
    <w:rsid w:val="00F214C9"/>
    <w:rsid w:val="00F340B8"/>
    <w:rsid w:val="00FE451A"/>
    <w:rsid w:val="00FF35F6"/>
    <w:rsid w:val="00FF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28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0B8"/>
    <w:rPr>
      <w:rFonts w:ascii="Tahoma" w:hAnsi="Tahoma" w:cs="Tahoma"/>
      <w:sz w:val="16"/>
      <w:szCs w:val="16"/>
    </w:rPr>
  </w:style>
  <w:style w:type="paragraph" w:customStyle="1" w:styleId="a6">
    <w:qFormat/>
    <w:rsid w:val="00F340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7">
    <w:name w:val="Title"/>
    <w:basedOn w:val="a"/>
    <w:next w:val="a"/>
    <w:link w:val="a8"/>
    <w:uiPriority w:val="10"/>
    <w:qFormat/>
    <w:rsid w:val="00F34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340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unhideWhenUsed/>
    <w:rsid w:val="004261B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1700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Саша</cp:lastModifiedBy>
  <cp:revision>89</cp:revision>
  <cp:lastPrinted>2022-06-03T11:50:00Z</cp:lastPrinted>
  <dcterms:created xsi:type="dcterms:W3CDTF">2020-12-16T08:42:00Z</dcterms:created>
  <dcterms:modified xsi:type="dcterms:W3CDTF">2022-08-30T20:17:00Z</dcterms:modified>
</cp:coreProperties>
</file>